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49D84" w14:textId="7186C1EA" w:rsidR="00AA12ED" w:rsidRDefault="0047348B">
      <w:pPr>
        <w:pStyle w:val="Header"/>
        <w:tabs>
          <w:tab w:val="right" w:pos="9498"/>
        </w:tabs>
        <w:jc w:val="left"/>
        <w:rPr>
          <w:rFonts w:cs="Arial"/>
          <w:bCs/>
          <w:sz w:val="22"/>
          <w:lang w:val="en-US"/>
        </w:rPr>
      </w:pPr>
      <w:r>
        <w:rPr>
          <w:rFonts w:cs="Arial"/>
          <w:bCs/>
          <w:sz w:val="22"/>
          <w:lang w:val="en-US"/>
        </w:rPr>
        <w:t>3GPP TSG-RAN WG1 Meeting #11</w:t>
      </w:r>
      <w:r w:rsidR="00081D51">
        <w:rPr>
          <w:rFonts w:cs="Arial"/>
          <w:bCs/>
          <w:sz w:val="22"/>
          <w:lang w:val="en-US"/>
        </w:rPr>
        <w:t>1</w:t>
      </w:r>
      <w:r>
        <w:rPr>
          <w:rFonts w:cs="Arial"/>
          <w:bCs/>
          <w:sz w:val="22"/>
          <w:lang w:val="en-US"/>
        </w:rPr>
        <w:tab/>
      </w:r>
      <w:bookmarkStart w:id="0" w:name="_Hlk87959957"/>
      <w:r>
        <w:rPr>
          <w:rFonts w:cs="Arial"/>
          <w:bCs/>
          <w:sz w:val="22"/>
          <w:szCs w:val="22"/>
          <w:lang w:val="en-US"/>
        </w:rPr>
        <w:t>R1-</w:t>
      </w:r>
      <w:bookmarkEnd w:id="0"/>
      <w:r>
        <w:rPr>
          <w:sz w:val="22"/>
          <w:szCs w:val="22"/>
          <w:lang w:val="en-US"/>
        </w:rPr>
        <w:t>221</w:t>
      </w:r>
      <w:r w:rsidR="00081D51">
        <w:rPr>
          <w:sz w:val="22"/>
          <w:szCs w:val="22"/>
          <w:lang w:val="en-US"/>
        </w:rPr>
        <w:t>2409</w:t>
      </w:r>
    </w:p>
    <w:p w14:paraId="7D349D85" w14:textId="3D7C2E78" w:rsidR="00AA12ED" w:rsidRDefault="00081D51">
      <w:pPr>
        <w:pStyle w:val="Header"/>
        <w:tabs>
          <w:tab w:val="right" w:pos="9639"/>
        </w:tabs>
        <w:jc w:val="left"/>
        <w:rPr>
          <w:rFonts w:cs="Arial"/>
          <w:bCs/>
          <w:sz w:val="22"/>
          <w:lang w:val="en-US"/>
        </w:rPr>
      </w:pPr>
      <w:r>
        <w:rPr>
          <w:rFonts w:cs="Arial"/>
          <w:bCs/>
          <w:sz w:val="22"/>
          <w:lang w:val="en-US"/>
        </w:rPr>
        <w:t>Toulouse, France</w:t>
      </w:r>
      <w:r w:rsidR="0047348B">
        <w:rPr>
          <w:rFonts w:cs="Arial"/>
          <w:bCs/>
          <w:sz w:val="22"/>
          <w:lang w:val="en-US"/>
        </w:rPr>
        <w:t xml:space="preserve">, </w:t>
      </w:r>
      <w:r>
        <w:rPr>
          <w:rFonts w:cs="Arial"/>
          <w:bCs/>
          <w:sz w:val="22"/>
          <w:lang w:val="en-US"/>
        </w:rPr>
        <w:t>14</w:t>
      </w:r>
      <w:r w:rsidRPr="00081D51">
        <w:rPr>
          <w:rFonts w:cs="Arial"/>
          <w:bCs/>
          <w:sz w:val="22"/>
          <w:vertAlign w:val="superscript"/>
          <w:lang w:val="en-US"/>
        </w:rPr>
        <w:t>th</w:t>
      </w:r>
      <w:r>
        <w:rPr>
          <w:rFonts w:cs="Arial"/>
          <w:bCs/>
          <w:sz w:val="22"/>
          <w:lang w:val="en-US"/>
        </w:rPr>
        <w:t xml:space="preserve"> – 18</w:t>
      </w:r>
      <w:r w:rsidRPr="00081D51">
        <w:rPr>
          <w:rFonts w:cs="Arial"/>
          <w:bCs/>
          <w:sz w:val="22"/>
          <w:vertAlign w:val="superscript"/>
          <w:lang w:val="en-US"/>
        </w:rPr>
        <w:t>th</w:t>
      </w:r>
      <w:r>
        <w:rPr>
          <w:rFonts w:cs="Arial"/>
          <w:bCs/>
          <w:sz w:val="22"/>
          <w:lang w:val="en-US"/>
        </w:rPr>
        <w:t xml:space="preserve"> November</w:t>
      </w:r>
      <w:r w:rsidR="0047348B">
        <w:rPr>
          <w:rFonts w:cs="Arial"/>
          <w:bCs/>
          <w:sz w:val="22"/>
          <w:lang w:val="en-US"/>
        </w:rPr>
        <w:t xml:space="preserve"> 2022</w:t>
      </w:r>
      <w:r w:rsidR="0047348B">
        <w:rPr>
          <w:rFonts w:cs="Arial"/>
          <w:bCs/>
          <w:sz w:val="22"/>
          <w:lang w:val="en-US"/>
        </w:rPr>
        <w:br/>
      </w:r>
      <w:r w:rsidR="0047348B">
        <w:rPr>
          <w:rFonts w:cs="Arial"/>
          <w:bCs/>
          <w:sz w:val="22"/>
          <w:lang w:val="en-US"/>
        </w:rPr>
        <w:br/>
      </w:r>
    </w:p>
    <w:p w14:paraId="7D349D86" w14:textId="77777777" w:rsidR="00AA12ED" w:rsidRDefault="0047348B">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7D349D87" w14:textId="600F78ED" w:rsidR="00AA12ED" w:rsidRDefault="0047348B">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r>
      <w:r w:rsidR="00081D51" w:rsidRPr="00081D51">
        <w:rPr>
          <w:rFonts w:ascii="Arial" w:hAnsi="Arial" w:cs="Arial"/>
          <w:b/>
          <w:lang w:val="en-US"/>
        </w:rPr>
        <w:t>Msg1</w:t>
      </w:r>
      <w:r w:rsidR="00081D51">
        <w:rPr>
          <w:rFonts w:ascii="Arial" w:hAnsi="Arial" w:cs="Arial"/>
          <w:b/>
          <w:lang w:val="en-US"/>
        </w:rPr>
        <w:t>/</w:t>
      </w:r>
      <w:r w:rsidR="00081D51" w:rsidRPr="00081D51">
        <w:rPr>
          <w:rFonts w:ascii="Arial" w:hAnsi="Arial" w:cs="Arial"/>
          <w:b/>
          <w:lang w:val="en-US"/>
        </w:rPr>
        <w:t>MsgA retransmission timeline for RedCap UEs</w:t>
      </w:r>
      <w:r>
        <w:rPr>
          <w:rFonts w:ascii="Arial" w:hAnsi="Arial" w:cs="Arial"/>
          <w:b/>
          <w:lang w:val="en-US"/>
        </w:rPr>
        <w:br/>
      </w:r>
    </w:p>
    <w:p w14:paraId="7D349D88" w14:textId="08AC5182" w:rsidR="00AA12ED" w:rsidRDefault="0047348B">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Ericsson</w:t>
      </w:r>
      <w:r>
        <w:rPr>
          <w:rFonts w:ascii="Arial" w:hAnsi="Arial" w:cs="Arial"/>
          <w:b/>
          <w:lang w:val="en-US"/>
        </w:rPr>
        <w:br/>
      </w:r>
    </w:p>
    <w:p w14:paraId="7D349D89" w14:textId="33683205" w:rsidR="00AA12ED" w:rsidRDefault="0047348B">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w:t>
      </w:r>
    </w:p>
    <w:p w14:paraId="7D349D8A" w14:textId="77777777" w:rsidR="00AA12ED" w:rsidRDefault="00AA12ED">
      <w:pPr>
        <w:rPr>
          <w:lang w:val="en-US"/>
        </w:rPr>
      </w:pPr>
    </w:p>
    <w:p w14:paraId="7D349D8B" w14:textId="2F49FFFD" w:rsidR="00AA12ED" w:rsidRDefault="00081D51">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r>
      <w:r w:rsidR="0047348B">
        <w:rPr>
          <w:lang w:val="en-US"/>
        </w:rPr>
        <w:t>Introduction</w:t>
      </w:r>
    </w:p>
    <w:p w14:paraId="45ECE5D4" w14:textId="4FEA1AA0" w:rsidR="00A91041" w:rsidRDefault="00600E2E" w:rsidP="00600E2E">
      <w:pPr>
        <w:rPr>
          <w:lang w:val="en-US"/>
        </w:rPr>
      </w:pPr>
      <w:r>
        <w:rPr>
          <w:lang w:val="en-US"/>
        </w:rPr>
        <w:t xml:space="preserve">This contribution </w:t>
      </w:r>
      <w:r w:rsidR="00377CE0">
        <w:rPr>
          <w:lang w:val="en-US"/>
        </w:rPr>
        <w:t>discusses</w:t>
      </w:r>
      <w:r>
        <w:rPr>
          <w:lang w:val="en-US"/>
        </w:rPr>
        <w:t xml:space="preserve"> </w:t>
      </w:r>
      <w:r w:rsidR="00D04C1C">
        <w:rPr>
          <w:lang w:val="en-US"/>
        </w:rPr>
        <w:t>the</w:t>
      </w:r>
      <w:r w:rsidR="00A91041">
        <w:rPr>
          <w:lang w:val="en-US"/>
        </w:rPr>
        <w:t xml:space="preserve"> </w:t>
      </w:r>
      <w:r w:rsidR="00D04C1C">
        <w:rPr>
          <w:lang w:val="en-US"/>
        </w:rPr>
        <w:t xml:space="preserve">potential </w:t>
      </w:r>
      <w:r w:rsidR="00A91041">
        <w:rPr>
          <w:lang w:val="en-US"/>
        </w:rPr>
        <w:t>clarificatio</w:t>
      </w:r>
      <w:r w:rsidR="00377CE0">
        <w:rPr>
          <w:lang w:val="en-US"/>
        </w:rPr>
        <w:t>ns</w:t>
      </w:r>
      <w:r w:rsidR="00A91041">
        <w:rPr>
          <w:lang w:val="en-US"/>
        </w:rPr>
        <w:t xml:space="preserve"> of</w:t>
      </w:r>
      <w:r>
        <w:rPr>
          <w:lang w:val="en-US"/>
        </w:rPr>
        <w:t xml:space="preserve"> </w:t>
      </w:r>
      <w:r w:rsidR="00D04C1C">
        <w:rPr>
          <w:lang w:val="en-US"/>
        </w:rPr>
        <w:t xml:space="preserve">the </w:t>
      </w:r>
      <w:r>
        <w:rPr>
          <w:lang w:val="en-US"/>
        </w:rPr>
        <w:t xml:space="preserve">Msg1/Msg3 retransmission timeline for </w:t>
      </w:r>
      <w:r w:rsidR="00A91041">
        <w:rPr>
          <w:lang w:val="en-US"/>
        </w:rPr>
        <w:t xml:space="preserve">Rel-17 </w:t>
      </w:r>
      <w:r>
        <w:rPr>
          <w:lang w:val="en-US"/>
        </w:rPr>
        <w:t>RedCap UEs [1</w:t>
      </w:r>
      <w:r w:rsidR="00A91041">
        <w:rPr>
          <w:lang w:val="en-US"/>
        </w:rPr>
        <w:t>, 2]</w:t>
      </w:r>
      <w:r w:rsidR="00D04C1C">
        <w:rPr>
          <w:lang w:val="en-US"/>
        </w:rPr>
        <w:t xml:space="preserve"> which has been brought up in earlier meetings [3, 4].</w:t>
      </w:r>
    </w:p>
    <w:p w14:paraId="3871EABF" w14:textId="6E151DCA" w:rsidR="00D04C1C" w:rsidRDefault="00377CE0" w:rsidP="00377CE0">
      <w:pPr>
        <w:pStyle w:val="Heading1"/>
        <w:numPr>
          <w:ilvl w:val="0"/>
          <w:numId w:val="0"/>
        </w:numPr>
        <w:ind w:left="1134" w:hanging="1134"/>
        <w:rPr>
          <w:lang w:val="en-US"/>
        </w:rPr>
      </w:pPr>
      <w:r>
        <w:rPr>
          <w:lang w:val="en-US"/>
        </w:rPr>
        <w:t>2</w:t>
      </w:r>
      <w:r>
        <w:rPr>
          <w:lang w:val="en-US"/>
        </w:rPr>
        <w:tab/>
        <w:t>Discussion</w:t>
      </w:r>
    </w:p>
    <w:p w14:paraId="1D9C168A" w14:textId="44674A20" w:rsidR="00FC1936" w:rsidRDefault="00FC1936" w:rsidP="00FC1936">
      <w:pPr>
        <w:rPr>
          <w:lang w:val="en-US" w:eastAsia="ja-JP"/>
        </w:rPr>
      </w:pPr>
      <w:r>
        <w:rPr>
          <w:lang w:val="en-US" w:eastAsia="ja-JP"/>
        </w:rPr>
        <w:t>The Msg1 retransmission timeline is specified in the following way in 38.213 [</w:t>
      </w:r>
      <w:r w:rsidR="007D26FC">
        <w:rPr>
          <w:lang w:val="en-US" w:eastAsia="ja-JP"/>
        </w:rPr>
        <w:t>5</w:t>
      </w:r>
      <w:r>
        <w:rPr>
          <w:lang w:val="en-US" w:eastAsia="ja-JP"/>
        </w:rPr>
        <w:t>] clause 8.2:</w:t>
      </w:r>
    </w:p>
    <w:tbl>
      <w:tblPr>
        <w:tblStyle w:val="TableGrid"/>
        <w:tblW w:w="0" w:type="auto"/>
        <w:tblLook w:val="04A0" w:firstRow="1" w:lastRow="0" w:firstColumn="1" w:lastColumn="0" w:noHBand="0" w:noVBand="1"/>
      </w:tblPr>
      <w:tblGrid>
        <w:gridCol w:w="9630"/>
      </w:tblGrid>
      <w:tr w:rsidR="00FC1936" w14:paraId="544FA8FC" w14:textId="77777777" w:rsidTr="007C29B4">
        <w:tc>
          <w:tcPr>
            <w:tcW w:w="9630" w:type="dxa"/>
          </w:tcPr>
          <w:p w14:paraId="08197950" w14:textId="77777777" w:rsidR="00FC1936" w:rsidRPr="008C3854" w:rsidRDefault="00FC1936" w:rsidP="007C29B4">
            <w:pPr>
              <w:spacing w:line="240" w:lineRule="auto"/>
              <w:jc w:val="left"/>
              <w:rPr>
                <w:rFonts w:eastAsia="SimSun"/>
                <w:lang w:val="en-US"/>
              </w:rPr>
            </w:pPr>
            <w:r w:rsidRPr="008C3854">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8C3854">
              <w:rPr>
                <w:rFonts w:eastAsia="SimSun"/>
                <w:lang w:val="en-US"/>
              </w:rPr>
              <w:t xml:space="preserve">If requested by higher layers, </w:t>
            </w:r>
            <w:r w:rsidRPr="008C3854">
              <w:rPr>
                <w:rFonts w:eastAsia="SimSun"/>
                <w:highlight w:val="yellow"/>
              </w:rPr>
              <w:t xml:space="preserve">the UE </w:t>
            </w:r>
            <w:r w:rsidRPr="008C3854">
              <w:rPr>
                <w:rFonts w:eastAsia="DengXian"/>
                <w:highlight w:val="yellow"/>
              </w:rPr>
              <w:t>shall be ready</w:t>
            </w:r>
            <w:r w:rsidRPr="008C3854">
              <w:rPr>
                <w:rFonts w:eastAsia="SimSun"/>
                <w:highlight w:val="yellow"/>
              </w:rPr>
              <w:t xml:space="preserve"> to transmit a PRACH no later than </w:t>
            </w:r>
            <m:oMath>
              <m:sSub>
                <m:sSubPr>
                  <m:ctrlPr>
                    <w:rPr>
                      <w:rFonts w:ascii="Cambria Math" w:eastAsia="SimSun" w:hAnsi="Cambria Math"/>
                      <w:i/>
                      <w:highlight w:val="yellow"/>
                    </w:rPr>
                  </m:ctrlPr>
                </m:sSubPr>
                <m:e>
                  <m:r>
                    <w:rPr>
                      <w:rFonts w:ascii="Cambria Math" w:eastAsia="SimSun"/>
                      <w:highlight w:val="yellow"/>
                    </w:rPr>
                    <m:t>N</m:t>
                  </m:r>
                </m:e>
                <m:sub>
                  <m:r>
                    <w:rPr>
                      <w:rFonts w:ascii="Cambria Math" w:eastAsia="SimSun" w:hAnsi="Cambria Math"/>
                      <w:highlight w:val="yellow"/>
                    </w:rPr>
                    <m:t>T,1</m:t>
                  </m:r>
                </m:sub>
              </m:sSub>
              <m:r>
                <w:rPr>
                  <w:rFonts w:ascii="Cambria Math" w:eastAsia="SimSun" w:hAnsi="Cambria Math"/>
                  <w:highlight w:val="yellow"/>
                </w:rPr>
                <m:t>+0.75</m:t>
              </m:r>
            </m:oMath>
            <w:r w:rsidRPr="008C3854">
              <w:rPr>
                <w:rFonts w:eastAsia="SimSun"/>
                <w:highlight w:val="yellow"/>
              </w:rPr>
              <w:t xml:space="preserve"> </w:t>
            </w:r>
            <w:r w:rsidRPr="008C3854">
              <w:rPr>
                <w:rFonts w:eastAsia="SimSun"/>
                <w:highlight w:val="yellow"/>
                <w:lang w:val="en-US"/>
              </w:rPr>
              <w:t xml:space="preserve">msec </w:t>
            </w:r>
            <w:r w:rsidRPr="008C3854">
              <w:rPr>
                <w:rFonts w:eastAsia="SimSun"/>
                <w:highlight w:val="yellow"/>
              </w:rPr>
              <w:t>after the last symbol of the window, or the last symbol of the PDSCH reception</w:t>
            </w:r>
            <w:r w:rsidRPr="008C3854">
              <w:rPr>
                <w:rFonts w:eastAsia="SimSun"/>
              </w:rPr>
              <w:t>,</w:t>
            </w:r>
            <w:r w:rsidRPr="008C3854">
              <w:rPr>
                <w:rFonts w:eastAsia="SimSun"/>
                <w:lang w:val="en-US"/>
              </w:rPr>
              <w:t xml:space="preserve">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sidRPr="008C3854">
              <w:rPr>
                <w:rFonts w:eastAsia="SimSun"/>
              </w:rPr>
              <w:t xml:space="preserve"> is a time duration of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1</m:t>
                  </m:r>
                </m:sub>
              </m:sSub>
            </m:oMath>
            <w:r w:rsidRPr="008C3854">
              <w:rPr>
                <w:rFonts w:eastAsia="SimSun"/>
              </w:rPr>
              <w:t xml:space="preserve"> symbols corresponding to a PDSCH processing time for UE processing capability 1 </w:t>
            </w:r>
            <w:r w:rsidRPr="008C3854">
              <w:rPr>
                <w:rFonts w:eastAsia="SimSun" w:hint="eastAsia"/>
                <w:lang w:eastAsia="zh-CN"/>
              </w:rPr>
              <w:t xml:space="preserve">assuming </w:t>
            </w:r>
            <m:oMath>
              <m:r>
                <w:rPr>
                  <w:rFonts w:ascii="Cambria Math" w:eastAsia="SimSun" w:hAnsi="Cambria Math"/>
                  <w:lang w:eastAsia="zh-CN"/>
                </w:rPr>
                <m:t>μ</m:t>
              </m:r>
            </m:oMath>
            <w:r w:rsidRPr="008C3854">
              <w:rPr>
                <w:rFonts w:eastAsia="DengXian" w:hint="eastAsia"/>
                <w:lang w:eastAsia="zh-CN"/>
              </w:rPr>
              <w:t xml:space="preserve"> corresponds to the smallest SCS configuration </w:t>
            </w:r>
            <w:r w:rsidRPr="008C3854">
              <w:rPr>
                <w:rFonts w:eastAsia="SimSun"/>
                <w:lang w:eastAsia="zh-CN"/>
              </w:rPr>
              <w:t>among</w:t>
            </w:r>
            <w:r w:rsidRPr="008C3854">
              <w:rPr>
                <w:rFonts w:eastAsia="DengXian" w:hint="eastAsia"/>
                <w:lang w:eastAsia="zh-CN"/>
              </w:rPr>
              <w:t xml:space="preserve"> the SCS configuration</w:t>
            </w:r>
            <w:r w:rsidRPr="008C3854">
              <w:rPr>
                <w:rFonts w:eastAsia="DengXian"/>
                <w:lang w:eastAsia="zh-CN"/>
              </w:rPr>
              <w:t xml:space="preserve">s for </w:t>
            </w:r>
            <w:r w:rsidRPr="008C3854">
              <w:rPr>
                <w:rFonts w:eastAsia="DengXian" w:hint="eastAsia"/>
                <w:lang w:eastAsia="zh-CN"/>
              </w:rPr>
              <w:t>the PDCCH carrying the DCI format 1_0</w:t>
            </w:r>
            <w:r w:rsidRPr="008C3854">
              <w:rPr>
                <w:rFonts w:eastAsia="DengXian"/>
                <w:lang w:eastAsia="zh-CN"/>
              </w:rPr>
              <w:t>,</w:t>
            </w:r>
            <w:r w:rsidRPr="008C3854">
              <w:rPr>
                <w:rFonts w:eastAsia="DengXian" w:hint="eastAsia"/>
                <w:lang w:eastAsia="zh-CN"/>
              </w:rPr>
              <w:t xml:space="preserve"> the </w:t>
            </w:r>
            <w:r w:rsidRPr="008C3854">
              <w:rPr>
                <w:rFonts w:eastAsia="SimSun"/>
              </w:rPr>
              <w:t>corresponding PDSCH when additional PDSCH DM-RS is configured, and the corresponding PRACH</w:t>
            </w:r>
            <w:r w:rsidRPr="008C3854">
              <w:rPr>
                <w:rFonts w:eastAsia="SimSun"/>
                <w:lang w:val="en-US"/>
              </w:rPr>
              <w:t xml:space="preserve">. </w:t>
            </w:r>
            <w:r w:rsidRPr="008C3854">
              <w:rPr>
                <w:rFonts w:eastAsia="SimSun"/>
              </w:rPr>
              <w:t xml:space="preserve">For </w:t>
            </w:r>
            <m:oMath>
              <m:r>
                <w:rPr>
                  <w:rFonts w:ascii="Cambria Math" w:eastAsia="SimSun" w:hAnsi="Cambria Math"/>
                  <w:lang w:eastAsia="zh-CN"/>
                </w:rPr>
                <m:t>μ=0</m:t>
              </m:r>
            </m:oMath>
            <w:r w:rsidRPr="008C3854">
              <w:rPr>
                <w:rFonts w:eastAsia="SimSun"/>
              </w:rPr>
              <w:t xml:space="preserve">, the UE assumes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1,0</m:t>
                  </m:r>
                </m:sub>
              </m:sSub>
              <m:r>
                <w:rPr>
                  <w:rFonts w:ascii="Cambria Math" w:eastAsia="SimSun" w:hAnsi="Cambria Math"/>
                </w:rPr>
                <m:t>=14</m:t>
              </m:r>
            </m:oMath>
            <w:r w:rsidRPr="008C3854">
              <w:rPr>
                <w:rFonts w:eastAsia="SimSun"/>
              </w:rPr>
              <w:t xml:space="preserve"> [6, TS 38.214]</w:t>
            </w:r>
            <w:r w:rsidRPr="008C3854">
              <w:rPr>
                <w:rFonts w:eastAsia="SimSun"/>
                <w:lang w:val="en-US"/>
              </w:rPr>
              <w:t xml:space="preserve">. For a PRACH transmission using 1.25 kHz or 5 kHz SCS, the UE determines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1</m:t>
                  </m:r>
                </m:sub>
              </m:sSub>
            </m:oMath>
            <w:r w:rsidRPr="008C3854">
              <w:rPr>
                <w:rFonts w:eastAsia="SimSun"/>
              </w:rPr>
              <w:t xml:space="preserve"> assuming SCS configuration </w:t>
            </w:r>
            <m:oMath>
              <m:r>
                <w:rPr>
                  <w:rFonts w:ascii="Cambria Math" w:eastAsia="SimSun" w:hAnsi="Cambria Math"/>
                  <w:lang w:eastAsia="zh-CN"/>
                </w:rPr>
                <m:t>μ=0</m:t>
              </m:r>
            </m:oMath>
            <w:r w:rsidRPr="008C3854">
              <w:rPr>
                <w:rFonts w:eastAsia="SimSun"/>
              </w:rPr>
              <w:t>.</w:t>
            </w:r>
          </w:p>
        </w:tc>
      </w:tr>
    </w:tbl>
    <w:p w14:paraId="0F12AADC" w14:textId="46966B2A" w:rsidR="00FC1936" w:rsidRDefault="00FC1936" w:rsidP="00FC1936">
      <w:pPr>
        <w:rPr>
          <w:lang w:val="en-US" w:eastAsia="ja-JP"/>
        </w:rPr>
      </w:pPr>
      <w:r>
        <w:rPr>
          <w:lang w:val="en-US" w:eastAsia="ja-JP"/>
        </w:rPr>
        <w:br/>
        <w:t>The MsgA retransmission timeline is specified in a similar way in 38.</w:t>
      </w:r>
      <w:r w:rsidR="007D26FC">
        <w:rPr>
          <w:lang w:val="en-US" w:eastAsia="ja-JP"/>
        </w:rPr>
        <w:t>213</w:t>
      </w:r>
      <w:r>
        <w:rPr>
          <w:lang w:val="en-US" w:eastAsia="ja-JP"/>
        </w:rPr>
        <w:t xml:space="preserve"> [</w:t>
      </w:r>
      <w:r w:rsidR="007D26FC">
        <w:rPr>
          <w:lang w:val="en-US" w:eastAsia="ja-JP"/>
        </w:rPr>
        <w:t>5</w:t>
      </w:r>
      <w:r>
        <w:rPr>
          <w:lang w:val="en-US" w:eastAsia="ja-JP"/>
        </w:rPr>
        <w:t>] clause 8.2A.</w:t>
      </w:r>
    </w:p>
    <w:p w14:paraId="2CC87E6C" w14:textId="7458FC38" w:rsidR="00600E2E" w:rsidRDefault="00A91041" w:rsidP="00600E2E">
      <w:pPr>
        <w:rPr>
          <w:lang w:val="en-US"/>
        </w:rPr>
      </w:pPr>
      <w:r>
        <w:rPr>
          <w:lang w:val="en-US"/>
        </w:rPr>
        <w:t xml:space="preserve">RAN1 </w:t>
      </w:r>
      <w:r w:rsidR="00D5385D">
        <w:rPr>
          <w:lang w:val="en-US"/>
        </w:rPr>
        <w:t xml:space="preserve">has </w:t>
      </w:r>
      <w:r>
        <w:rPr>
          <w:lang w:val="en-US"/>
        </w:rPr>
        <w:t>received an LS</w:t>
      </w:r>
      <w:r w:rsidR="00923955">
        <w:rPr>
          <w:lang w:val="en-US"/>
        </w:rPr>
        <w:t xml:space="preserve"> from RAN2</w:t>
      </w:r>
      <w:r>
        <w:rPr>
          <w:lang w:val="en-US"/>
        </w:rPr>
        <w:t xml:space="preserve"> [</w:t>
      </w:r>
      <w:r w:rsidR="007D26FC">
        <w:rPr>
          <w:lang w:val="en-US"/>
        </w:rPr>
        <w:t>6</w:t>
      </w:r>
      <w:r>
        <w:rPr>
          <w:lang w:val="en-US"/>
        </w:rPr>
        <w:t>] with the following content</w:t>
      </w:r>
      <w:r w:rsidR="00377CE0">
        <w:rPr>
          <w:lang w:val="en-US"/>
        </w:rPr>
        <w:t>:</w:t>
      </w:r>
    </w:p>
    <w:tbl>
      <w:tblPr>
        <w:tblStyle w:val="TableGrid"/>
        <w:tblW w:w="0" w:type="auto"/>
        <w:tblLook w:val="04A0" w:firstRow="1" w:lastRow="0" w:firstColumn="1" w:lastColumn="0" w:noHBand="0" w:noVBand="1"/>
      </w:tblPr>
      <w:tblGrid>
        <w:gridCol w:w="9630"/>
      </w:tblGrid>
      <w:tr w:rsidR="00600E2E" w14:paraId="6940A911" w14:textId="77777777" w:rsidTr="00600E2E">
        <w:tc>
          <w:tcPr>
            <w:tcW w:w="9630" w:type="dxa"/>
          </w:tcPr>
          <w:p w14:paraId="16D3D622" w14:textId="77777777" w:rsidR="00600E2E" w:rsidRPr="00600E2E" w:rsidRDefault="00600E2E" w:rsidP="00600E2E">
            <w:pPr>
              <w:spacing w:after="120" w:line="240" w:lineRule="auto"/>
              <w:jc w:val="left"/>
              <w:rPr>
                <w:rFonts w:ascii="Arial" w:eastAsia="SimSun" w:hAnsi="Arial" w:cs="Arial"/>
                <w:b/>
              </w:rPr>
            </w:pPr>
            <w:r w:rsidRPr="00600E2E">
              <w:rPr>
                <w:rFonts w:ascii="Arial" w:eastAsia="SimSun" w:hAnsi="Arial" w:cs="Arial"/>
                <w:b/>
              </w:rPr>
              <w:t>1. Overall Description:</w:t>
            </w:r>
          </w:p>
          <w:p w14:paraId="57CA88B4" w14:textId="77777777" w:rsidR="00600E2E" w:rsidRPr="00600E2E" w:rsidRDefault="00600E2E" w:rsidP="00600E2E">
            <w:pPr>
              <w:autoSpaceDE w:val="0"/>
              <w:autoSpaceDN w:val="0"/>
              <w:adjustRightInd w:val="0"/>
              <w:snapToGrid w:val="0"/>
              <w:spacing w:after="120" w:line="240" w:lineRule="auto"/>
              <w:rPr>
                <w:rFonts w:ascii="Arial" w:eastAsia="SimSun" w:hAnsi="Arial" w:cs="Arial"/>
                <w:lang w:val="en-US"/>
              </w:rPr>
            </w:pPr>
            <w:r w:rsidRPr="00600E2E">
              <w:rPr>
                <w:rFonts w:ascii="Arial" w:eastAsia="SimSun" w:hAnsi="Arial" w:cs="Arial"/>
                <w:lang w:val="en-US"/>
              </w:rPr>
              <w:t>Regarding the following scenario mentioned by RAN1 in the LS</w:t>
            </w:r>
            <w:r w:rsidRPr="00600E2E">
              <w:rPr>
                <w:rFonts w:ascii="Arial" w:eastAsia="SimSun" w:hAnsi="Arial" w:cs="Arial"/>
                <w:lang w:val="en-US" w:eastAsia="zh-CN"/>
              </w:rPr>
              <w:t xml:space="preserve"> provided in </w:t>
            </w:r>
            <w:r w:rsidRPr="00600E2E">
              <w:rPr>
                <w:rFonts w:ascii="Arial" w:eastAsia="SimSun" w:hAnsi="Arial" w:cs="Arial"/>
                <w:lang w:val="en-US"/>
              </w:rPr>
              <w:t xml:space="preserve">R1-2112802: </w:t>
            </w:r>
          </w:p>
          <w:p w14:paraId="0FEB3DA1" w14:textId="77777777" w:rsidR="00600E2E" w:rsidRPr="00600E2E" w:rsidRDefault="00600E2E" w:rsidP="00600E2E">
            <w:pPr>
              <w:numPr>
                <w:ilvl w:val="0"/>
                <w:numId w:val="21"/>
              </w:numPr>
              <w:autoSpaceDE w:val="0"/>
              <w:autoSpaceDN w:val="0"/>
              <w:adjustRightInd w:val="0"/>
              <w:snapToGrid w:val="0"/>
              <w:spacing w:after="0" w:line="231" w:lineRule="atLeast"/>
              <w:jc w:val="left"/>
              <w:rPr>
                <w:rFonts w:ascii="Arial" w:eastAsia="SimSun" w:hAnsi="Arial" w:cs="Arial"/>
                <w:bCs/>
                <w:szCs w:val="22"/>
                <w:lang w:val="en-US" w:eastAsia="zh-CN"/>
              </w:rPr>
            </w:pPr>
            <w:r w:rsidRPr="00600E2E">
              <w:rPr>
                <w:rFonts w:ascii="Arial" w:eastAsia="SimSun" w:hAnsi="Arial" w:cs="Arial"/>
                <w:bCs/>
                <w:szCs w:val="22"/>
                <w:lang w:val="en-US" w:eastAsia="zh-CN"/>
              </w:rPr>
              <w:t>For a separate initial DL BWP (if it does not include CD-SSB and the entire CORESET#0) from RAN1 perspective,</w:t>
            </w:r>
          </w:p>
          <w:p w14:paraId="4EA813F7" w14:textId="77777777" w:rsidR="00600E2E" w:rsidRPr="00600E2E" w:rsidRDefault="00600E2E" w:rsidP="00600E2E">
            <w:pPr>
              <w:numPr>
                <w:ilvl w:val="1"/>
                <w:numId w:val="21"/>
              </w:numPr>
              <w:autoSpaceDE w:val="0"/>
              <w:autoSpaceDN w:val="0"/>
              <w:adjustRightInd w:val="0"/>
              <w:snapToGrid w:val="0"/>
              <w:spacing w:after="0" w:line="231" w:lineRule="atLeast"/>
              <w:jc w:val="left"/>
              <w:rPr>
                <w:rFonts w:eastAsia="SimSun"/>
                <w:bCs/>
                <w:sz w:val="22"/>
                <w:szCs w:val="22"/>
                <w:lang w:val="en-US" w:eastAsia="zh-CN"/>
              </w:rPr>
            </w:pPr>
            <w:r w:rsidRPr="00600E2E">
              <w:rPr>
                <w:rFonts w:ascii="Arial" w:eastAsia="SimSun" w:hAnsi="Arial" w:cs="Arial"/>
                <w:bCs/>
                <w:szCs w:val="22"/>
                <w:lang w:val="en-US" w:eastAsia="zh-CN"/>
              </w:rPr>
              <w:t>If it is configured for random access while not for paging in idle/inactive mode, RedCap UE does NOT expect it to contain SSB/CORESET#0/SIB.</w:t>
            </w:r>
          </w:p>
          <w:p w14:paraId="2112D9B4" w14:textId="77777777" w:rsidR="00600E2E" w:rsidRPr="00600E2E" w:rsidRDefault="00600E2E" w:rsidP="00600E2E">
            <w:pPr>
              <w:autoSpaceDE w:val="0"/>
              <w:autoSpaceDN w:val="0"/>
              <w:adjustRightInd w:val="0"/>
              <w:snapToGrid w:val="0"/>
              <w:spacing w:after="120" w:line="240" w:lineRule="auto"/>
              <w:rPr>
                <w:rFonts w:ascii="Arial" w:eastAsia="SimSun" w:hAnsi="Arial" w:cs="Arial"/>
                <w:lang w:val="en-US"/>
              </w:rPr>
            </w:pPr>
          </w:p>
          <w:p w14:paraId="6B36823D" w14:textId="77777777" w:rsidR="00600E2E" w:rsidRPr="00600E2E" w:rsidRDefault="00600E2E" w:rsidP="00600E2E">
            <w:pPr>
              <w:autoSpaceDE w:val="0"/>
              <w:autoSpaceDN w:val="0"/>
              <w:adjustRightInd w:val="0"/>
              <w:snapToGrid w:val="0"/>
              <w:spacing w:after="120" w:line="240" w:lineRule="auto"/>
              <w:rPr>
                <w:rFonts w:ascii="Arial" w:eastAsia="SimSun" w:hAnsi="Arial" w:cs="Arial"/>
                <w:lang w:val="en-US"/>
              </w:rPr>
            </w:pPr>
            <w:r w:rsidRPr="00600E2E">
              <w:rPr>
                <w:rFonts w:ascii="Arial" w:eastAsia="SimSun" w:hAnsi="Arial" w:cs="Arial"/>
                <w:lang w:val="en-US"/>
              </w:rPr>
              <w:t>RAN2 has discussed this scenario and how a RedCap UE performs RSRP measurements before Msg1 or MsgA retransmission on separate initial UL BWP and agreed on the following."</w:t>
            </w:r>
          </w:p>
          <w:p w14:paraId="252F52AD" w14:textId="77777777" w:rsidR="00600E2E" w:rsidRPr="00600E2E" w:rsidRDefault="00600E2E" w:rsidP="00600E2E">
            <w:pPr>
              <w:autoSpaceDE w:val="0"/>
              <w:autoSpaceDN w:val="0"/>
              <w:adjustRightInd w:val="0"/>
              <w:snapToGrid w:val="0"/>
              <w:spacing w:after="120" w:line="240" w:lineRule="auto"/>
              <w:rPr>
                <w:rFonts w:ascii="Arial" w:eastAsia="SimSun" w:hAnsi="Arial" w:cs="Arial"/>
                <w:lang w:val="en-US"/>
              </w:rPr>
            </w:pPr>
          </w:p>
          <w:p w14:paraId="23837BB5" w14:textId="77777777" w:rsidR="00600E2E" w:rsidRPr="00600E2E" w:rsidRDefault="00600E2E" w:rsidP="00600E2E">
            <w:pPr>
              <w:numPr>
                <w:ilvl w:val="0"/>
                <w:numId w:val="20"/>
              </w:numPr>
              <w:autoSpaceDE w:val="0"/>
              <w:autoSpaceDN w:val="0"/>
              <w:adjustRightInd w:val="0"/>
              <w:snapToGrid w:val="0"/>
              <w:spacing w:after="120" w:line="240" w:lineRule="auto"/>
              <w:contextualSpacing/>
              <w:jc w:val="left"/>
              <w:rPr>
                <w:rFonts w:ascii="Arial" w:eastAsia="MS Mincho" w:hAnsi="Arial" w:cs="Arial"/>
                <w:lang w:eastAsia="ja-JP"/>
              </w:rPr>
            </w:pPr>
            <w:r w:rsidRPr="00600E2E">
              <w:rPr>
                <w:rFonts w:ascii="Arial" w:eastAsia="MS Mincho" w:hAnsi="Arial" w:cs="Arial"/>
                <w:lang w:eastAsia="ja-JP"/>
              </w:rPr>
              <w:lastRenderedPageBreak/>
              <w:t>“From RAN2 perspective, if a RedCap UE in idle/inactive mode is configured with a separate initial BWP associated with no SSB (CD or NCD) for RACH, it is up to UE implementation to perform new RSRP measurement in a DL BWP associated with CD-SSB before Msg1/A retransmission.”</w:t>
            </w:r>
          </w:p>
          <w:p w14:paraId="062DA5D3" w14:textId="77777777" w:rsidR="00600E2E" w:rsidRPr="00600E2E" w:rsidRDefault="00600E2E" w:rsidP="00600E2E">
            <w:pPr>
              <w:autoSpaceDE w:val="0"/>
              <w:autoSpaceDN w:val="0"/>
              <w:adjustRightInd w:val="0"/>
              <w:snapToGrid w:val="0"/>
              <w:spacing w:after="120" w:line="240" w:lineRule="auto"/>
              <w:rPr>
                <w:rFonts w:ascii="Arial" w:eastAsia="SimSun" w:hAnsi="Arial" w:cs="Arial"/>
                <w:lang w:val="en-US"/>
              </w:rPr>
            </w:pPr>
          </w:p>
          <w:p w14:paraId="203F45AE" w14:textId="77777777" w:rsidR="00600E2E" w:rsidRPr="00600E2E" w:rsidRDefault="00600E2E" w:rsidP="00600E2E">
            <w:pPr>
              <w:autoSpaceDE w:val="0"/>
              <w:autoSpaceDN w:val="0"/>
              <w:adjustRightInd w:val="0"/>
              <w:snapToGrid w:val="0"/>
              <w:spacing w:after="120" w:line="240" w:lineRule="auto"/>
              <w:rPr>
                <w:rFonts w:ascii="Arial" w:eastAsia="SimSun" w:hAnsi="Arial" w:cs="Arial"/>
                <w:color w:val="000000"/>
                <w:lang w:val="en-US" w:eastAsia="ko-KR"/>
              </w:rPr>
            </w:pPr>
            <w:r w:rsidRPr="00600E2E">
              <w:rPr>
                <w:rFonts w:ascii="Arial" w:eastAsia="SimSun" w:hAnsi="Arial" w:cs="Arial"/>
                <w:color w:val="000000"/>
              </w:rPr>
              <w:t>RAN2 respectfully asks RAN4 and RAN1 to take the agreement above into consideration and check if any update is required in their specifications.</w:t>
            </w:r>
          </w:p>
          <w:p w14:paraId="3660D644" w14:textId="77777777" w:rsidR="00600E2E" w:rsidRPr="00600E2E" w:rsidRDefault="00600E2E" w:rsidP="00600E2E">
            <w:pPr>
              <w:autoSpaceDE w:val="0"/>
              <w:autoSpaceDN w:val="0"/>
              <w:adjustRightInd w:val="0"/>
              <w:snapToGrid w:val="0"/>
              <w:spacing w:after="120" w:line="240" w:lineRule="auto"/>
              <w:rPr>
                <w:rFonts w:ascii="Arial" w:eastAsia="SimSun" w:hAnsi="Arial" w:cs="Arial"/>
                <w:bCs/>
                <w:color w:val="000000"/>
                <w:lang w:eastAsia="ko-KR"/>
              </w:rPr>
            </w:pPr>
          </w:p>
          <w:p w14:paraId="3C08AF11" w14:textId="77777777" w:rsidR="00600E2E" w:rsidRPr="00600E2E" w:rsidRDefault="00600E2E" w:rsidP="00600E2E">
            <w:pPr>
              <w:spacing w:after="0" w:line="240" w:lineRule="auto"/>
              <w:rPr>
                <w:rFonts w:ascii="Arial" w:eastAsia="SimSun" w:hAnsi="Arial" w:cs="Arial"/>
                <w:lang w:val="en-US" w:eastAsia="zh-CN"/>
              </w:rPr>
            </w:pPr>
          </w:p>
          <w:p w14:paraId="3430FA24" w14:textId="77777777" w:rsidR="00600E2E" w:rsidRPr="00600E2E" w:rsidRDefault="00600E2E" w:rsidP="00600E2E">
            <w:pPr>
              <w:spacing w:after="120" w:line="240" w:lineRule="auto"/>
              <w:jc w:val="left"/>
              <w:rPr>
                <w:rFonts w:ascii="Arial" w:eastAsia="SimSun" w:hAnsi="Arial" w:cs="Arial"/>
                <w:b/>
                <w:color w:val="000000"/>
              </w:rPr>
            </w:pPr>
            <w:r w:rsidRPr="00600E2E">
              <w:rPr>
                <w:rFonts w:ascii="Arial" w:eastAsia="SimSun" w:hAnsi="Arial" w:cs="Arial"/>
                <w:b/>
                <w:color w:val="000000"/>
              </w:rPr>
              <w:t>2. Actions:</w:t>
            </w:r>
          </w:p>
          <w:p w14:paraId="55F8FE2F" w14:textId="77777777" w:rsidR="00600E2E" w:rsidRPr="00600E2E" w:rsidRDefault="00600E2E" w:rsidP="00600E2E">
            <w:pPr>
              <w:spacing w:after="120" w:line="240" w:lineRule="auto"/>
              <w:ind w:left="1985" w:hanging="1985"/>
              <w:jc w:val="left"/>
              <w:rPr>
                <w:rFonts w:ascii="Arial" w:eastAsia="SimSun" w:hAnsi="Arial" w:cs="Arial"/>
                <w:b/>
                <w:color w:val="000000"/>
              </w:rPr>
            </w:pPr>
            <w:r w:rsidRPr="00600E2E">
              <w:rPr>
                <w:rFonts w:ascii="Arial" w:eastAsia="SimSun" w:hAnsi="Arial" w:cs="Arial"/>
                <w:b/>
                <w:color w:val="000000"/>
              </w:rPr>
              <w:t>To RAN4 and RAN1</w:t>
            </w:r>
          </w:p>
          <w:p w14:paraId="2897F938" w14:textId="78608324" w:rsidR="00600E2E" w:rsidRPr="00BE4081" w:rsidRDefault="00600E2E" w:rsidP="00BE4081">
            <w:pPr>
              <w:spacing w:after="120" w:line="240" w:lineRule="auto"/>
              <w:ind w:left="993" w:hanging="993"/>
              <w:jc w:val="left"/>
              <w:rPr>
                <w:rFonts w:ascii="Arial" w:eastAsia="SimSun" w:hAnsi="Arial" w:cs="Arial"/>
                <w:color w:val="000000"/>
              </w:rPr>
            </w:pPr>
            <w:r w:rsidRPr="00600E2E">
              <w:rPr>
                <w:rFonts w:ascii="Arial" w:eastAsia="SimSun" w:hAnsi="Arial" w:cs="Arial"/>
                <w:b/>
                <w:color w:val="000000"/>
              </w:rPr>
              <w:t xml:space="preserve">ACTION: </w:t>
            </w:r>
            <w:r w:rsidRPr="00600E2E">
              <w:rPr>
                <w:rFonts w:ascii="Arial" w:eastAsia="SimSun" w:hAnsi="Arial" w:cs="Arial"/>
                <w:b/>
                <w:color w:val="000000"/>
              </w:rPr>
              <w:tab/>
            </w:r>
            <w:r w:rsidRPr="00600E2E">
              <w:rPr>
                <w:rFonts w:ascii="Arial" w:eastAsia="SimSun" w:hAnsi="Arial" w:cs="Arial"/>
                <w:color w:val="000000"/>
              </w:rPr>
              <w:t xml:space="preserve">RAN2 kindly asks RAN4 and RAN1 to take the agreement above into consideration and check, as it is up to RAN4 and RAN1, if any update is required in their specifications. </w:t>
            </w:r>
          </w:p>
        </w:tc>
      </w:tr>
    </w:tbl>
    <w:p w14:paraId="7D34A32E" w14:textId="2A3072B0" w:rsidR="00AA12ED" w:rsidRDefault="00DF55EA">
      <w:pPr>
        <w:rPr>
          <w:lang w:val="en-US" w:eastAsia="ja-JP"/>
        </w:rPr>
      </w:pPr>
      <w:r>
        <w:rPr>
          <w:lang w:val="en-US" w:eastAsia="ja-JP"/>
        </w:rPr>
        <w:lastRenderedPageBreak/>
        <w:br/>
      </w:r>
      <w:r w:rsidR="00A60383">
        <w:rPr>
          <w:lang w:val="en-US" w:eastAsia="ja-JP"/>
        </w:rPr>
        <w:t>Note that the</w:t>
      </w:r>
      <w:r>
        <w:rPr>
          <w:lang w:val="en-US" w:eastAsia="ja-JP"/>
        </w:rPr>
        <w:t xml:space="preserve"> LS concerns the case</w:t>
      </w:r>
      <w:r w:rsidR="00D04C1C">
        <w:rPr>
          <w:lang w:val="en-US" w:eastAsia="ja-JP"/>
        </w:rPr>
        <w:t xml:space="preserve"> when</w:t>
      </w:r>
      <w:r w:rsidR="00D04C1C" w:rsidRPr="00D04C1C">
        <w:rPr>
          <w:lang w:val="en-US" w:eastAsia="ja-JP"/>
        </w:rPr>
        <w:t xml:space="preserve"> a RedCap UE in idle/inactive mode is configured with a separate initial BWP associated with no SSB (CD or NCD) for RACH</w:t>
      </w:r>
      <w:r w:rsidR="008C3854">
        <w:rPr>
          <w:lang w:val="en-US" w:eastAsia="ja-JP"/>
        </w:rPr>
        <w:t>.</w:t>
      </w:r>
      <w:r w:rsidR="00B73B11">
        <w:rPr>
          <w:lang w:val="en-US" w:eastAsia="ja-JP"/>
        </w:rPr>
        <w:t xml:space="preserve"> </w:t>
      </w:r>
      <w:r w:rsidR="007D41FF">
        <w:rPr>
          <w:lang w:val="en-US" w:eastAsia="ja-JP"/>
        </w:rPr>
        <w:t xml:space="preserve">It is important that </w:t>
      </w:r>
      <w:r w:rsidR="00B73B11">
        <w:rPr>
          <w:lang w:val="en-US" w:eastAsia="ja-JP"/>
        </w:rPr>
        <w:t>any potential</w:t>
      </w:r>
      <w:r w:rsidR="007D41FF">
        <w:rPr>
          <w:lang w:val="en-US" w:eastAsia="ja-JP"/>
        </w:rPr>
        <w:t xml:space="preserve"> clarification </w:t>
      </w:r>
      <w:r w:rsidR="00B73B11">
        <w:rPr>
          <w:lang w:val="en-US" w:eastAsia="ja-JP"/>
        </w:rPr>
        <w:t xml:space="preserve">or relaxation </w:t>
      </w:r>
      <w:r w:rsidR="007D41FF">
        <w:rPr>
          <w:lang w:val="en-US" w:eastAsia="ja-JP"/>
        </w:rPr>
        <w:t xml:space="preserve">does not impact other cases such as the non-RedCap UE case or the RedCap UE case when the BWP includes SSB. It is also important that the </w:t>
      </w:r>
      <w:r w:rsidR="00B73B11">
        <w:rPr>
          <w:lang w:val="en-US" w:eastAsia="ja-JP"/>
        </w:rPr>
        <w:t>potential clarification of the RAN1 specification does not break the relation to the</w:t>
      </w:r>
      <w:r w:rsidR="007D41FF">
        <w:rPr>
          <w:lang w:val="en-US" w:eastAsia="ja-JP"/>
        </w:rPr>
        <w:t xml:space="preserve"> </w:t>
      </w:r>
      <w:r w:rsidR="00B73B11">
        <w:rPr>
          <w:lang w:val="en-US" w:eastAsia="ja-JP"/>
        </w:rPr>
        <w:t>MAC</w:t>
      </w:r>
      <w:r w:rsidR="007D41FF">
        <w:rPr>
          <w:lang w:val="en-US" w:eastAsia="ja-JP"/>
        </w:rPr>
        <w:t xml:space="preserve"> procedure in 38.321 [6] clause </w:t>
      </w:r>
      <w:r w:rsidR="00B73B11">
        <w:rPr>
          <w:lang w:val="en-US" w:eastAsia="ja-JP"/>
        </w:rPr>
        <w:t>5.1 (Random access procedure).</w:t>
      </w:r>
    </w:p>
    <w:p w14:paraId="7E9ABE8E" w14:textId="7DBB306A" w:rsidR="00B73B11" w:rsidRPr="00B73B11" w:rsidRDefault="00AB6583">
      <w:pPr>
        <w:rPr>
          <w:lang w:val="en-US" w:eastAsia="ja-JP"/>
        </w:rPr>
      </w:pPr>
      <w:r>
        <w:rPr>
          <w:lang w:val="en-US" w:eastAsia="ja-JP"/>
        </w:rPr>
        <w:t>If the above</w:t>
      </w:r>
      <w:r w:rsidR="00B73B11">
        <w:rPr>
          <w:lang w:val="en-US" w:eastAsia="ja-JP"/>
        </w:rPr>
        <w:t xml:space="preserve"> can be ensured, we are open to </w:t>
      </w:r>
      <w:r w:rsidR="00121E51">
        <w:rPr>
          <w:lang w:val="en-US" w:eastAsia="ja-JP"/>
        </w:rPr>
        <w:t xml:space="preserve">consider </w:t>
      </w:r>
      <w:r w:rsidR="00B73B11">
        <w:rPr>
          <w:lang w:val="en-US" w:eastAsia="ja-JP"/>
        </w:rPr>
        <w:t>a clarification or relaxation of the</w:t>
      </w:r>
      <w:r w:rsidR="00121E51">
        <w:rPr>
          <w:lang w:val="en-US" w:eastAsia="ja-JP"/>
        </w:rPr>
        <w:t xml:space="preserve"> </w:t>
      </w:r>
      <w:r w:rsidR="00121E51" w:rsidRPr="00121E51">
        <w:rPr>
          <w:lang w:val="en-US" w:eastAsia="ja-JP"/>
        </w:rPr>
        <w:t xml:space="preserve">Msg1/MsgA retransmission timeline </w:t>
      </w:r>
      <w:r w:rsidR="00121E51">
        <w:rPr>
          <w:lang w:val="en-US" w:eastAsia="ja-JP"/>
        </w:rPr>
        <w:t xml:space="preserve">for the </w:t>
      </w:r>
      <w:r w:rsidR="00B73B11">
        <w:rPr>
          <w:lang w:val="en-US" w:eastAsia="ja-JP"/>
        </w:rPr>
        <w:t>mentioned case.</w:t>
      </w:r>
    </w:p>
    <w:p w14:paraId="7D34A32F" w14:textId="77777777" w:rsidR="00AA12ED" w:rsidRDefault="0047348B">
      <w:pPr>
        <w:pStyle w:val="Heading1"/>
        <w:numPr>
          <w:ilvl w:val="0"/>
          <w:numId w:val="0"/>
        </w:numPr>
        <w:ind w:left="432" w:hanging="432"/>
        <w:rPr>
          <w:lang w:val="en-US"/>
        </w:rPr>
      </w:pPr>
      <w:bookmarkStart w:id="3"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AA12ED" w14:paraId="7D34A334" w14:textId="77777777">
        <w:trPr>
          <w:trHeight w:val="450"/>
        </w:trPr>
        <w:tc>
          <w:tcPr>
            <w:tcW w:w="704" w:type="dxa"/>
            <w:shd w:val="clear" w:color="auto" w:fill="FFFFFF"/>
            <w:tcMar>
              <w:top w:w="0" w:type="dxa"/>
              <w:left w:w="70" w:type="dxa"/>
              <w:bottom w:w="0" w:type="dxa"/>
              <w:right w:w="70" w:type="dxa"/>
            </w:tcMar>
          </w:tcPr>
          <w:bookmarkEnd w:id="3"/>
          <w:p w14:paraId="7D34A330" w14:textId="77777777" w:rsidR="00AA12ED" w:rsidRDefault="0047348B">
            <w:pPr>
              <w:jc w:val="left"/>
              <w:rPr>
                <w:lang w:val="en-US" w:eastAsia="sv-SE"/>
              </w:rPr>
            </w:pPr>
            <w:r>
              <w:rPr>
                <w:lang w:val="en-US"/>
              </w:rPr>
              <w:t>[1]</w:t>
            </w:r>
          </w:p>
        </w:tc>
        <w:tc>
          <w:tcPr>
            <w:tcW w:w="1456" w:type="dxa"/>
            <w:tcMar>
              <w:top w:w="0" w:type="dxa"/>
              <w:left w:w="70" w:type="dxa"/>
              <w:bottom w:w="0" w:type="dxa"/>
              <w:right w:w="70" w:type="dxa"/>
            </w:tcMar>
          </w:tcPr>
          <w:p w14:paraId="7D34A331" w14:textId="77777777" w:rsidR="00AA12ED" w:rsidRDefault="00121E51">
            <w:pPr>
              <w:jc w:val="left"/>
              <w:rPr>
                <w:color w:val="0000FF"/>
                <w:u w:val="single"/>
                <w:lang w:val="en-US"/>
              </w:rPr>
            </w:pPr>
            <w:hyperlink r:id="rId12" w:history="1">
              <w:r w:rsidR="0047348B">
                <w:rPr>
                  <w:rStyle w:val="Hyperlink"/>
                  <w:color w:val="0000FF"/>
                  <w:lang w:val="en-US"/>
                </w:rPr>
                <w:t>RP-220966</w:t>
              </w:r>
            </w:hyperlink>
          </w:p>
        </w:tc>
        <w:tc>
          <w:tcPr>
            <w:tcW w:w="4921" w:type="dxa"/>
            <w:tcMar>
              <w:top w:w="0" w:type="dxa"/>
              <w:left w:w="70" w:type="dxa"/>
              <w:bottom w:w="0" w:type="dxa"/>
              <w:right w:w="70" w:type="dxa"/>
            </w:tcMar>
          </w:tcPr>
          <w:p w14:paraId="7D34A332" w14:textId="77777777" w:rsidR="00AA12ED" w:rsidRDefault="0047348B">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7D34A333" w14:textId="77777777" w:rsidR="00AA12ED" w:rsidRDefault="0047348B">
            <w:pPr>
              <w:jc w:val="left"/>
              <w:rPr>
                <w:lang w:val="en-US"/>
              </w:rPr>
            </w:pPr>
            <w:r>
              <w:rPr>
                <w:lang w:val="en-US"/>
              </w:rPr>
              <w:t>Ericsson</w:t>
            </w:r>
          </w:p>
        </w:tc>
      </w:tr>
      <w:tr w:rsidR="00F2380E" w14:paraId="7D34A339" w14:textId="77777777">
        <w:trPr>
          <w:trHeight w:val="450"/>
        </w:trPr>
        <w:tc>
          <w:tcPr>
            <w:tcW w:w="704" w:type="dxa"/>
            <w:shd w:val="clear" w:color="auto" w:fill="FFFFFF"/>
            <w:tcMar>
              <w:top w:w="0" w:type="dxa"/>
              <w:left w:w="70" w:type="dxa"/>
              <w:bottom w:w="0" w:type="dxa"/>
              <w:right w:w="70" w:type="dxa"/>
            </w:tcMar>
          </w:tcPr>
          <w:p w14:paraId="7D34A335" w14:textId="77777777" w:rsidR="00F2380E" w:rsidRDefault="00F2380E" w:rsidP="00F2380E">
            <w:pPr>
              <w:jc w:val="left"/>
              <w:rPr>
                <w:lang w:val="en-US"/>
              </w:rPr>
            </w:pPr>
            <w:r>
              <w:rPr>
                <w:lang w:val="en-US"/>
              </w:rPr>
              <w:t>[2]</w:t>
            </w:r>
          </w:p>
        </w:tc>
        <w:tc>
          <w:tcPr>
            <w:tcW w:w="1456" w:type="dxa"/>
            <w:tcMar>
              <w:top w:w="0" w:type="dxa"/>
              <w:left w:w="70" w:type="dxa"/>
              <w:bottom w:w="0" w:type="dxa"/>
              <w:right w:w="70" w:type="dxa"/>
            </w:tcMar>
          </w:tcPr>
          <w:p w14:paraId="7D34A336" w14:textId="23266744" w:rsidR="00F2380E" w:rsidRDefault="00121E51" w:rsidP="00F2380E">
            <w:pPr>
              <w:jc w:val="left"/>
              <w:rPr>
                <w:lang w:val="en-US"/>
              </w:rPr>
            </w:pPr>
            <w:hyperlink r:id="rId13" w:history="1">
              <w:r w:rsidR="00F2380E">
                <w:rPr>
                  <w:rStyle w:val="Hyperlink"/>
                  <w:color w:val="0000FF"/>
                  <w:lang w:val="en-US"/>
                </w:rPr>
                <w:t>R1-2210636</w:t>
              </w:r>
            </w:hyperlink>
          </w:p>
        </w:tc>
        <w:tc>
          <w:tcPr>
            <w:tcW w:w="4921" w:type="dxa"/>
            <w:tcMar>
              <w:top w:w="0" w:type="dxa"/>
              <w:left w:w="70" w:type="dxa"/>
              <w:bottom w:w="0" w:type="dxa"/>
              <w:right w:w="70" w:type="dxa"/>
            </w:tcMar>
          </w:tcPr>
          <w:p w14:paraId="7D34A337" w14:textId="13545FD1" w:rsidR="00F2380E" w:rsidRDefault="00F2380E" w:rsidP="00F2380E">
            <w:pPr>
              <w:jc w:val="left"/>
              <w:rPr>
                <w:lang w:val="en-US"/>
              </w:rPr>
            </w:pPr>
            <w:r>
              <w:rPr>
                <w:lang w:val="en-US"/>
              </w:rPr>
              <w:t>RAN1 agreements for Rel-17 NR RedCap</w:t>
            </w:r>
          </w:p>
        </w:tc>
        <w:tc>
          <w:tcPr>
            <w:tcW w:w="2551" w:type="dxa"/>
            <w:tcMar>
              <w:top w:w="0" w:type="dxa"/>
              <w:left w:w="70" w:type="dxa"/>
              <w:bottom w:w="0" w:type="dxa"/>
              <w:right w:w="70" w:type="dxa"/>
            </w:tcMar>
          </w:tcPr>
          <w:p w14:paraId="7D34A338" w14:textId="26EC8CAD" w:rsidR="00F2380E" w:rsidRDefault="00F2380E" w:rsidP="00F2380E">
            <w:pPr>
              <w:jc w:val="left"/>
              <w:rPr>
                <w:lang w:val="en-US"/>
              </w:rPr>
            </w:pPr>
            <w:r>
              <w:rPr>
                <w:lang w:val="en-US"/>
              </w:rPr>
              <w:t>Rapporteur (Ericsson)</w:t>
            </w:r>
          </w:p>
        </w:tc>
      </w:tr>
      <w:tr w:rsidR="00F2380E" w14:paraId="7D34A343" w14:textId="77777777">
        <w:trPr>
          <w:trHeight w:val="450"/>
        </w:trPr>
        <w:tc>
          <w:tcPr>
            <w:tcW w:w="704" w:type="dxa"/>
            <w:shd w:val="clear" w:color="auto" w:fill="FFFFFF"/>
            <w:tcMar>
              <w:top w:w="0" w:type="dxa"/>
              <w:left w:w="70" w:type="dxa"/>
              <w:bottom w:w="0" w:type="dxa"/>
              <w:right w:w="70" w:type="dxa"/>
            </w:tcMar>
          </w:tcPr>
          <w:p w14:paraId="7D34A33F" w14:textId="079B9BEE" w:rsidR="00F2380E" w:rsidRDefault="00F2380E" w:rsidP="00F2380E">
            <w:pPr>
              <w:jc w:val="left"/>
              <w:rPr>
                <w:lang w:val="en-US"/>
              </w:rPr>
            </w:pPr>
            <w:r>
              <w:rPr>
                <w:color w:val="000000"/>
                <w:lang w:val="en-US"/>
              </w:rPr>
              <w:t>[</w:t>
            </w:r>
            <w:r w:rsidR="00D04C1C">
              <w:rPr>
                <w:color w:val="000000"/>
                <w:lang w:val="en-US"/>
              </w:rPr>
              <w:t>3</w:t>
            </w:r>
            <w:r>
              <w:rPr>
                <w:color w:val="000000"/>
                <w:lang w:val="en-US"/>
              </w:rPr>
              <w:t>]</w:t>
            </w:r>
          </w:p>
        </w:tc>
        <w:tc>
          <w:tcPr>
            <w:tcW w:w="1456" w:type="dxa"/>
            <w:tcMar>
              <w:top w:w="0" w:type="dxa"/>
              <w:left w:w="70" w:type="dxa"/>
              <w:bottom w:w="0" w:type="dxa"/>
              <w:right w:w="70" w:type="dxa"/>
            </w:tcMar>
          </w:tcPr>
          <w:p w14:paraId="7D34A340" w14:textId="77777777" w:rsidR="00F2380E" w:rsidRDefault="00121E51" w:rsidP="00F2380E">
            <w:pPr>
              <w:jc w:val="left"/>
              <w:rPr>
                <w:rFonts w:eastAsia="Calibri"/>
                <w:lang w:val="en-US"/>
              </w:rPr>
            </w:pPr>
            <w:hyperlink r:id="rId14" w:history="1">
              <w:r w:rsidR="00F2380E">
                <w:rPr>
                  <w:color w:val="0000FF"/>
                  <w:u w:val="single"/>
                  <w:lang w:val="en-US" w:eastAsia="zh-CN"/>
                </w:rPr>
                <w:t>R1-2207729</w:t>
              </w:r>
            </w:hyperlink>
          </w:p>
        </w:tc>
        <w:tc>
          <w:tcPr>
            <w:tcW w:w="4921" w:type="dxa"/>
            <w:tcMar>
              <w:top w:w="0" w:type="dxa"/>
              <w:left w:w="70" w:type="dxa"/>
              <w:bottom w:w="0" w:type="dxa"/>
              <w:right w:w="70" w:type="dxa"/>
            </w:tcMar>
          </w:tcPr>
          <w:p w14:paraId="7D34A341" w14:textId="77777777" w:rsidR="00F2380E" w:rsidRDefault="00F2380E" w:rsidP="00F2380E">
            <w:pPr>
              <w:jc w:val="left"/>
              <w:rPr>
                <w:lang w:val="en-US"/>
              </w:rPr>
            </w:pPr>
            <w:r>
              <w:rPr>
                <w:lang w:val="en-US"/>
              </w:rPr>
              <w:t>FL summary #3 for Rel-17 RedCap maintenance</w:t>
            </w:r>
          </w:p>
        </w:tc>
        <w:tc>
          <w:tcPr>
            <w:tcW w:w="2551" w:type="dxa"/>
            <w:tcMar>
              <w:top w:w="0" w:type="dxa"/>
              <w:left w:w="70" w:type="dxa"/>
              <w:bottom w:w="0" w:type="dxa"/>
              <w:right w:w="70" w:type="dxa"/>
            </w:tcMar>
          </w:tcPr>
          <w:p w14:paraId="7D34A342" w14:textId="77777777" w:rsidR="00F2380E" w:rsidRDefault="00F2380E" w:rsidP="00F2380E">
            <w:pPr>
              <w:jc w:val="left"/>
              <w:rPr>
                <w:lang w:val="en-US"/>
              </w:rPr>
            </w:pPr>
            <w:r>
              <w:rPr>
                <w:lang w:val="en-US"/>
              </w:rPr>
              <w:t>Moderator (Ericsson)</w:t>
            </w:r>
          </w:p>
        </w:tc>
      </w:tr>
      <w:tr w:rsidR="00F2380E" w14:paraId="7D34A348" w14:textId="77777777">
        <w:trPr>
          <w:trHeight w:val="450"/>
        </w:trPr>
        <w:tc>
          <w:tcPr>
            <w:tcW w:w="704" w:type="dxa"/>
            <w:shd w:val="clear" w:color="auto" w:fill="FFFFFF"/>
            <w:tcMar>
              <w:top w:w="0" w:type="dxa"/>
              <w:left w:w="70" w:type="dxa"/>
              <w:bottom w:w="0" w:type="dxa"/>
              <w:right w:w="70" w:type="dxa"/>
            </w:tcMar>
          </w:tcPr>
          <w:p w14:paraId="7D34A344" w14:textId="269A027A" w:rsidR="00F2380E" w:rsidRDefault="00F2380E" w:rsidP="00F2380E">
            <w:pPr>
              <w:jc w:val="left"/>
              <w:rPr>
                <w:lang w:val="en-US"/>
              </w:rPr>
            </w:pPr>
            <w:r>
              <w:rPr>
                <w:color w:val="000000"/>
                <w:lang w:val="en-US"/>
              </w:rPr>
              <w:t>[</w:t>
            </w:r>
            <w:r w:rsidR="00D04C1C">
              <w:rPr>
                <w:color w:val="000000"/>
                <w:lang w:val="en-US"/>
              </w:rPr>
              <w:t>4</w:t>
            </w:r>
            <w:r>
              <w:rPr>
                <w:color w:val="000000"/>
                <w:lang w:val="en-US"/>
              </w:rPr>
              <w:t>]</w:t>
            </w:r>
          </w:p>
        </w:tc>
        <w:tc>
          <w:tcPr>
            <w:tcW w:w="1456" w:type="dxa"/>
            <w:tcMar>
              <w:top w:w="0" w:type="dxa"/>
              <w:left w:w="70" w:type="dxa"/>
              <w:bottom w:w="0" w:type="dxa"/>
              <w:right w:w="70" w:type="dxa"/>
            </w:tcMar>
          </w:tcPr>
          <w:p w14:paraId="7D34A345" w14:textId="6191F742" w:rsidR="00F2380E" w:rsidRDefault="00121E51" w:rsidP="00F2380E">
            <w:pPr>
              <w:jc w:val="left"/>
              <w:rPr>
                <w:rFonts w:eastAsia="Calibri"/>
                <w:lang w:val="en-US"/>
              </w:rPr>
            </w:pPr>
            <w:hyperlink r:id="rId15" w:history="1">
              <w:r w:rsidR="00F2380E">
                <w:rPr>
                  <w:rStyle w:val="Hyperlink"/>
                  <w:color w:val="0000FF"/>
                </w:rPr>
                <w:t>R1-2210247</w:t>
              </w:r>
            </w:hyperlink>
          </w:p>
        </w:tc>
        <w:tc>
          <w:tcPr>
            <w:tcW w:w="4921" w:type="dxa"/>
            <w:tcMar>
              <w:top w:w="0" w:type="dxa"/>
              <w:left w:w="70" w:type="dxa"/>
              <w:bottom w:w="0" w:type="dxa"/>
              <w:right w:w="70" w:type="dxa"/>
            </w:tcMar>
          </w:tcPr>
          <w:p w14:paraId="7D34A346" w14:textId="37C78C39" w:rsidR="00F2380E" w:rsidRDefault="00F2380E" w:rsidP="00F2380E">
            <w:pPr>
              <w:jc w:val="left"/>
              <w:rPr>
                <w:lang w:val="en-US"/>
              </w:rPr>
            </w:pPr>
            <w:r>
              <w:t>FL summary #3 on Rel-17 RedCap maintenance</w:t>
            </w:r>
          </w:p>
        </w:tc>
        <w:tc>
          <w:tcPr>
            <w:tcW w:w="2551" w:type="dxa"/>
            <w:tcMar>
              <w:top w:w="0" w:type="dxa"/>
              <w:left w:w="70" w:type="dxa"/>
              <w:bottom w:w="0" w:type="dxa"/>
              <w:right w:w="70" w:type="dxa"/>
            </w:tcMar>
          </w:tcPr>
          <w:p w14:paraId="7D34A347" w14:textId="7D5B487C" w:rsidR="00F2380E" w:rsidRDefault="00F2380E" w:rsidP="00F2380E">
            <w:pPr>
              <w:jc w:val="left"/>
              <w:rPr>
                <w:lang w:val="en-US"/>
              </w:rPr>
            </w:pPr>
            <w:r>
              <w:t>Moderator (Ericsson)</w:t>
            </w:r>
          </w:p>
        </w:tc>
      </w:tr>
      <w:tr w:rsidR="00FC1936" w14:paraId="2061FFE5" w14:textId="77777777">
        <w:trPr>
          <w:trHeight w:val="450"/>
        </w:trPr>
        <w:tc>
          <w:tcPr>
            <w:tcW w:w="704" w:type="dxa"/>
            <w:shd w:val="clear" w:color="auto" w:fill="FFFFFF"/>
            <w:tcMar>
              <w:top w:w="0" w:type="dxa"/>
              <w:left w:w="70" w:type="dxa"/>
              <w:bottom w:w="0" w:type="dxa"/>
              <w:right w:w="70" w:type="dxa"/>
            </w:tcMar>
          </w:tcPr>
          <w:p w14:paraId="63E37ACE" w14:textId="7CB63439" w:rsidR="00FC1936" w:rsidRDefault="00FC1936" w:rsidP="00FC1936">
            <w:pPr>
              <w:jc w:val="left"/>
              <w:rPr>
                <w:color w:val="000000"/>
                <w:lang w:val="en-US"/>
              </w:rPr>
            </w:pPr>
            <w:r>
              <w:rPr>
                <w:color w:val="000000"/>
                <w:lang w:val="en-US"/>
              </w:rPr>
              <w:t>[5]</w:t>
            </w:r>
          </w:p>
        </w:tc>
        <w:tc>
          <w:tcPr>
            <w:tcW w:w="1456" w:type="dxa"/>
            <w:tcMar>
              <w:top w:w="0" w:type="dxa"/>
              <w:left w:w="70" w:type="dxa"/>
              <w:bottom w:w="0" w:type="dxa"/>
              <w:right w:w="70" w:type="dxa"/>
            </w:tcMar>
          </w:tcPr>
          <w:p w14:paraId="28EB1325" w14:textId="2E5E4A7E" w:rsidR="00FC1936" w:rsidRDefault="00121E51" w:rsidP="00FC1936">
            <w:pPr>
              <w:jc w:val="left"/>
            </w:pPr>
            <w:hyperlink r:id="rId16" w:history="1">
              <w:r w:rsidR="00FC1936">
                <w:rPr>
                  <w:rStyle w:val="Hyperlink"/>
                  <w:color w:val="0000FF"/>
                </w:rPr>
                <w:t>38.213 V17.3.0</w:t>
              </w:r>
            </w:hyperlink>
          </w:p>
        </w:tc>
        <w:tc>
          <w:tcPr>
            <w:tcW w:w="4921" w:type="dxa"/>
            <w:tcMar>
              <w:top w:w="0" w:type="dxa"/>
              <w:left w:w="70" w:type="dxa"/>
              <w:bottom w:w="0" w:type="dxa"/>
              <w:right w:w="70" w:type="dxa"/>
            </w:tcMar>
          </w:tcPr>
          <w:p w14:paraId="5D4A31E7" w14:textId="725C81A9" w:rsidR="00FC1936" w:rsidRPr="000A4157" w:rsidRDefault="00FC1936" w:rsidP="00FC1936">
            <w:pPr>
              <w:jc w:val="left"/>
              <w:rPr>
                <w:lang w:val="en-US"/>
              </w:rPr>
            </w:pPr>
            <w:r>
              <w:t>NR; Physical layer procedures for control (Release 17)</w:t>
            </w:r>
          </w:p>
        </w:tc>
        <w:tc>
          <w:tcPr>
            <w:tcW w:w="2551" w:type="dxa"/>
            <w:tcMar>
              <w:top w:w="0" w:type="dxa"/>
              <w:left w:w="70" w:type="dxa"/>
              <w:bottom w:w="0" w:type="dxa"/>
              <w:right w:w="70" w:type="dxa"/>
            </w:tcMar>
          </w:tcPr>
          <w:p w14:paraId="0269655B" w14:textId="61E731F2" w:rsidR="00FC1936" w:rsidRDefault="00FC1936" w:rsidP="00FC1936">
            <w:pPr>
              <w:jc w:val="left"/>
              <w:rPr>
                <w:lang w:val="en-US"/>
              </w:rPr>
            </w:pPr>
            <w:r>
              <w:t>3GPP TSG RAN</w:t>
            </w:r>
          </w:p>
        </w:tc>
      </w:tr>
      <w:tr w:rsidR="00FC1936" w14:paraId="0B55A466" w14:textId="77777777">
        <w:trPr>
          <w:trHeight w:val="450"/>
        </w:trPr>
        <w:tc>
          <w:tcPr>
            <w:tcW w:w="704" w:type="dxa"/>
            <w:shd w:val="clear" w:color="auto" w:fill="FFFFFF"/>
            <w:tcMar>
              <w:top w:w="0" w:type="dxa"/>
              <w:left w:w="70" w:type="dxa"/>
              <w:bottom w:w="0" w:type="dxa"/>
              <w:right w:w="70" w:type="dxa"/>
            </w:tcMar>
          </w:tcPr>
          <w:p w14:paraId="6B29831C" w14:textId="5F6D7857" w:rsidR="00FC1936" w:rsidRDefault="00FC1936" w:rsidP="00FC1936">
            <w:pPr>
              <w:jc w:val="left"/>
              <w:rPr>
                <w:color w:val="000000"/>
                <w:lang w:val="en-US"/>
              </w:rPr>
            </w:pPr>
            <w:r>
              <w:rPr>
                <w:color w:val="000000"/>
                <w:lang w:val="en-US"/>
              </w:rPr>
              <w:t>[6]</w:t>
            </w:r>
          </w:p>
        </w:tc>
        <w:tc>
          <w:tcPr>
            <w:tcW w:w="1456" w:type="dxa"/>
            <w:tcMar>
              <w:top w:w="0" w:type="dxa"/>
              <w:left w:w="70" w:type="dxa"/>
              <w:bottom w:w="0" w:type="dxa"/>
              <w:right w:w="70" w:type="dxa"/>
            </w:tcMar>
          </w:tcPr>
          <w:p w14:paraId="3297AE07" w14:textId="171F3113" w:rsidR="00FC1936" w:rsidRDefault="00121E51" w:rsidP="00FC1936">
            <w:pPr>
              <w:jc w:val="left"/>
            </w:pPr>
            <w:hyperlink r:id="rId17" w:history="1">
              <w:r w:rsidR="00FC1936">
                <w:rPr>
                  <w:rStyle w:val="Hyperlink"/>
                  <w:color w:val="0000FF"/>
                  <w:lang w:val="en-US"/>
                </w:rPr>
                <w:t>R1-2200877</w:t>
              </w:r>
            </w:hyperlink>
          </w:p>
        </w:tc>
        <w:tc>
          <w:tcPr>
            <w:tcW w:w="4921" w:type="dxa"/>
            <w:tcMar>
              <w:top w:w="0" w:type="dxa"/>
              <w:left w:w="70" w:type="dxa"/>
              <w:bottom w:w="0" w:type="dxa"/>
              <w:right w:w="70" w:type="dxa"/>
            </w:tcMar>
          </w:tcPr>
          <w:p w14:paraId="7FFC08E6" w14:textId="22AA5CC1" w:rsidR="00FC1936" w:rsidRDefault="00FC1936" w:rsidP="00FC1936">
            <w:pPr>
              <w:jc w:val="left"/>
            </w:pPr>
            <w:r w:rsidRPr="000A4157">
              <w:rPr>
                <w:lang w:val="en-US"/>
              </w:rPr>
              <w:t>LS on RSRP measurement before Msg1 or MsgA retransmission</w:t>
            </w:r>
          </w:p>
        </w:tc>
        <w:tc>
          <w:tcPr>
            <w:tcW w:w="2551" w:type="dxa"/>
            <w:tcMar>
              <w:top w:w="0" w:type="dxa"/>
              <w:left w:w="70" w:type="dxa"/>
              <w:bottom w:w="0" w:type="dxa"/>
              <w:right w:w="70" w:type="dxa"/>
            </w:tcMar>
          </w:tcPr>
          <w:p w14:paraId="02EE4EE7" w14:textId="7CB50A16" w:rsidR="00FC1936" w:rsidRDefault="00FC1936" w:rsidP="00FC1936">
            <w:pPr>
              <w:jc w:val="left"/>
            </w:pPr>
            <w:r>
              <w:rPr>
                <w:lang w:val="en-US"/>
              </w:rPr>
              <w:t>RAN2, Ericsson</w:t>
            </w:r>
          </w:p>
        </w:tc>
      </w:tr>
      <w:tr w:rsidR="00FC1936" w14:paraId="2919D510" w14:textId="77777777" w:rsidTr="00E12F54">
        <w:trPr>
          <w:trHeight w:val="450"/>
        </w:trPr>
        <w:tc>
          <w:tcPr>
            <w:tcW w:w="704" w:type="dxa"/>
            <w:shd w:val="clear" w:color="auto" w:fill="FFFFFF"/>
            <w:tcMar>
              <w:top w:w="0" w:type="dxa"/>
              <w:left w:w="70" w:type="dxa"/>
              <w:bottom w:w="0" w:type="dxa"/>
              <w:right w:w="70" w:type="dxa"/>
            </w:tcMar>
          </w:tcPr>
          <w:p w14:paraId="51090D4A" w14:textId="53EEBCA2" w:rsidR="00FC1936" w:rsidRDefault="00FC1936" w:rsidP="00FC1936">
            <w:pPr>
              <w:jc w:val="left"/>
              <w:rPr>
                <w:color w:val="000000"/>
                <w:lang w:val="en-US"/>
              </w:rPr>
            </w:pPr>
            <w:r>
              <w:rPr>
                <w:color w:val="000000"/>
                <w:lang w:val="en-US"/>
              </w:rPr>
              <w:t>[7]</w:t>
            </w:r>
          </w:p>
        </w:tc>
        <w:tc>
          <w:tcPr>
            <w:tcW w:w="1456" w:type="dxa"/>
            <w:tcMar>
              <w:top w:w="0" w:type="dxa"/>
              <w:left w:w="70" w:type="dxa"/>
              <w:bottom w:w="0" w:type="dxa"/>
              <w:right w:w="70" w:type="dxa"/>
            </w:tcMar>
          </w:tcPr>
          <w:p w14:paraId="634FB5DC" w14:textId="48E8E87C" w:rsidR="00FC1936" w:rsidRDefault="00121E51" w:rsidP="00FC1936">
            <w:pPr>
              <w:jc w:val="left"/>
            </w:pPr>
            <w:hyperlink r:id="rId18" w:history="1">
              <w:r w:rsidR="00FC1936" w:rsidRPr="00571E78">
                <w:rPr>
                  <w:rStyle w:val="Hyperlink"/>
                  <w:color w:val="0000FF"/>
                </w:rPr>
                <w:t>38.321 V17.2.0</w:t>
              </w:r>
            </w:hyperlink>
          </w:p>
        </w:tc>
        <w:tc>
          <w:tcPr>
            <w:tcW w:w="4921" w:type="dxa"/>
            <w:tcMar>
              <w:top w:w="0" w:type="dxa"/>
              <w:left w:w="70" w:type="dxa"/>
              <w:bottom w:w="0" w:type="dxa"/>
              <w:right w:w="70" w:type="dxa"/>
            </w:tcMar>
          </w:tcPr>
          <w:p w14:paraId="04009AEF" w14:textId="50F78623" w:rsidR="00FC1936" w:rsidRDefault="00FC1936" w:rsidP="00FC1936">
            <w:pPr>
              <w:jc w:val="left"/>
            </w:pPr>
            <w:r>
              <w:t>NR; Medium Access Control (MAC) protocol specification (Release 17)</w:t>
            </w:r>
          </w:p>
        </w:tc>
        <w:tc>
          <w:tcPr>
            <w:tcW w:w="2551" w:type="dxa"/>
            <w:tcMar>
              <w:top w:w="0" w:type="dxa"/>
              <w:left w:w="70" w:type="dxa"/>
              <w:bottom w:w="0" w:type="dxa"/>
              <w:right w:w="70" w:type="dxa"/>
            </w:tcMar>
          </w:tcPr>
          <w:p w14:paraId="2644666B" w14:textId="77777777" w:rsidR="00FC1936" w:rsidRDefault="00FC1936" w:rsidP="00FC1936">
            <w:pPr>
              <w:jc w:val="left"/>
            </w:pPr>
            <w:r>
              <w:t>3GPP TSG RAN</w:t>
            </w:r>
          </w:p>
        </w:tc>
      </w:tr>
    </w:tbl>
    <w:p w14:paraId="5EAAA287" w14:textId="2D737861" w:rsidR="008C3854" w:rsidRPr="008C3854" w:rsidRDefault="008C3854" w:rsidP="008C3854">
      <w:pPr>
        <w:tabs>
          <w:tab w:val="left" w:pos="3180"/>
        </w:tabs>
        <w:rPr>
          <w:lang w:val="en-US"/>
        </w:rPr>
      </w:pPr>
    </w:p>
    <w:sectPr w:rsidR="008C3854" w:rsidRPr="008C3854">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92879" w14:textId="77777777" w:rsidR="00AA58B6" w:rsidRDefault="00AA58B6">
      <w:pPr>
        <w:spacing w:line="240" w:lineRule="auto"/>
      </w:pPr>
      <w:r>
        <w:separator/>
      </w:r>
    </w:p>
  </w:endnote>
  <w:endnote w:type="continuationSeparator" w:id="0">
    <w:p w14:paraId="432197B8" w14:textId="77777777" w:rsidR="00AA58B6" w:rsidRDefault="00AA58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47210" w14:textId="77777777" w:rsidR="00AA58B6" w:rsidRDefault="00AA58B6">
      <w:pPr>
        <w:spacing w:after="0"/>
      </w:pPr>
      <w:r>
        <w:separator/>
      </w:r>
    </w:p>
  </w:footnote>
  <w:footnote w:type="continuationSeparator" w:id="0">
    <w:p w14:paraId="0010A1C2" w14:textId="77777777" w:rsidR="00AA58B6" w:rsidRDefault="00AA58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B718F"/>
    <w:multiLevelType w:val="multilevel"/>
    <w:tmpl w:val="091B7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57346C"/>
    <w:multiLevelType w:val="multilevel"/>
    <w:tmpl w:val="0B573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108CE"/>
    <w:multiLevelType w:val="multilevel"/>
    <w:tmpl w:val="25310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C26B7A"/>
    <w:multiLevelType w:val="multilevel"/>
    <w:tmpl w:val="27C26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DF71263"/>
    <w:multiLevelType w:val="hybridMultilevel"/>
    <w:tmpl w:val="A1141554"/>
    <w:lvl w:ilvl="0" w:tplc="C44E9676">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6C6E7A"/>
    <w:multiLevelType w:val="multilevel"/>
    <w:tmpl w:val="676C6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01659B"/>
    <w:multiLevelType w:val="multilevel"/>
    <w:tmpl w:val="76016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1C579E"/>
    <w:multiLevelType w:val="multilevel"/>
    <w:tmpl w:val="7A1C5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BF1EE1"/>
    <w:multiLevelType w:val="multilevel"/>
    <w:tmpl w:val="7BBF1E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6"/>
  </w:num>
  <w:num w:numId="3">
    <w:abstractNumId w:val="1"/>
  </w:num>
  <w:num w:numId="4">
    <w:abstractNumId w:val="0"/>
  </w:num>
  <w:num w:numId="5">
    <w:abstractNumId w:val="10"/>
  </w:num>
  <w:num w:numId="6">
    <w:abstractNumId w:val="13"/>
    <w:lvlOverride w:ilvl="0">
      <w:startOverride w:val="1"/>
    </w:lvlOverride>
  </w:num>
  <w:num w:numId="7">
    <w:abstractNumId w:val="14"/>
  </w:num>
  <w:num w:numId="8">
    <w:abstractNumId w:val="15"/>
  </w:num>
  <w:num w:numId="9">
    <w:abstractNumId w:val="20"/>
  </w:num>
  <w:num w:numId="10">
    <w:abstractNumId w:val="7"/>
  </w:num>
  <w:num w:numId="11">
    <w:abstractNumId w:val="16"/>
  </w:num>
  <w:num w:numId="12">
    <w:abstractNumId w:val="3"/>
  </w:num>
  <w:num w:numId="13">
    <w:abstractNumId w:val="9"/>
  </w:num>
  <w:num w:numId="14">
    <w:abstractNumId w:val="8"/>
  </w:num>
  <w:num w:numId="15">
    <w:abstractNumId w:val="19"/>
  </w:num>
  <w:num w:numId="16">
    <w:abstractNumId w:val="4"/>
  </w:num>
  <w:num w:numId="17">
    <w:abstractNumId w:val="18"/>
  </w:num>
  <w:num w:numId="18">
    <w:abstractNumId w:val="17"/>
  </w:num>
  <w:num w:numId="19">
    <w:abstractNumId w:val="21"/>
  </w:num>
  <w:num w:numId="20">
    <w:abstractNumId w:val="12"/>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913"/>
    <w:rsid w:val="00001CDC"/>
    <w:rsid w:val="0000267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31"/>
    <w:rsid w:val="000111A2"/>
    <w:rsid w:val="00011266"/>
    <w:rsid w:val="0001205E"/>
    <w:rsid w:val="00012C8E"/>
    <w:rsid w:val="00012E1E"/>
    <w:rsid w:val="000130A3"/>
    <w:rsid w:val="0001331D"/>
    <w:rsid w:val="0001343E"/>
    <w:rsid w:val="000135F5"/>
    <w:rsid w:val="000137CF"/>
    <w:rsid w:val="00014181"/>
    <w:rsid w:val="00014487"/>
    <w:rsid w:val="000144C3"/>
    <w:rsid w:val="000168F4"/>
    <w:rsid w:val="00016E0D"/>
    <w:rsid w:val="000171EA"/>
    <w:rsid w:val="00017626"/>
    <w:rsid w:val="00020645"/>
    <w:rsid w:val="00020DFC"/>
    <w:rsid w:val="00021248"/>
    <w:rsid w:val="000224B2"/>
    <w:rsid w:val="0002254B"/>
    <w:rsid w:val="00023807"/>
    <w:rsid w:val="00023DC1"/>
    <w:rsid w:val="00023E02"/>
    <w:rsid w:val="000243A5"/>
    <w:rsid w:val="00024C1F"/>
    <w:rsid w:val="000256DC"/>
    <w:rsid w:val="0002573D"/>
    <w:rsid w:val="00025ED0"/>
    <w:rsid w:val="00026238"/>
    <w:rsid w:val="000263B0"/>
    <w:rsid w:val="00026CA1"/>
    <w:rsid w:val="00027100"/>
    <w:rsid w:val="000277FD"/>
    <w:rsid w:val="0002784E"/>
    <w:rsid w:val="00027B2F"/>
    <w:rsid w:val="00027B53"/>
    <w:rsid w:val="00027C13"/>
    <w:rsid w:val="00027E05"/>
    <w:rsid w:val="00030156"/>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1B5A"/>
    <w:rsid w:val="00041BBE"/>
    <w:rsid w:val="00042275"/>
    <w:rsid w:val="00042EE7"/>
    <w:rsid w:val="00043C11"/>
    <w:rsid w:val="00043EEB"/>
    <w:rsid w:val="000440AA"/>
    <w:rsid w:val="000443EA"/>
    <w:rsid w:val="00044B34"/>
    <w:rsid w:val="00044FAE"/>
    <w:rsid w:val="00045232"/>
    <w:rsid w:val="000455F6"/>
    <w:rsid w:val="00045742"/>
    <w:rsid w:val="00045835"/>
    <w:rsid w:val="00045CC9"/>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3199"/>
    <w:rsid w:val="0005350E"/>
    <w:rsid w:val="00053E4E"/>
    <w:rsid w:val="00053FCD"/>
    <w:rsid w:val="0005451C"/>
    <w:rsid w:val="00054E1C"/>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2EA"/>
    <w:rsid w:val="000638DD"/>
    <w:rsid w:val="00063AB1"/>
    <w:rsid w:val="00063BE4"/>
    <w:rsid w:val="00063D85"/>
    <w:rsid w:val="00064050"/>
    <w:rsid w:val="00064462"/>
    <w:rsid w:val="00066328"/>
    <w:rsid w:val="00066D2F"/>
    <w:rsid w:val="00066D34"/>
    <w:rsid w:val="00067073"/>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1C0E"/>
    <w:rsid w:val="00081D51"/>
    <w:rsid w:val="00081D58"/>
    <w:rsid w:val="00081DAF"/>
    <w:rsid w:val="000820C2"/>
    <w:rsid w:val="00082817"/>
    <w:rsid w:val="00082D1F"/>
    <w:rsid w:val="00083168"/>
    <w:rsid w:val="000831F7"/>
    <w:rsid w:val="00083D6E"/>
    <w:rsid w:val="00083F94"/>
    <w:rsid w:val="00084287"/>
    <w:rsid w:val="00084474"/>
    <w:rsid w:val="0008458C"/>
    <w:rsid w:val="00084CDC"/>
    <w:rsid w:val="000851C2"/>
    <w:rsid w:val="00085362"/>
    <w:rsid w:val="00085721"/>
    <w:rsid w:val="00085C49"/>
    <w:rsid w:val="000860BE"/>
    <w:rsid w:val="000871F5"/>
    <w:rsid w:val="000872A3"/>
    <w:rsid w:val="000876BF"/>
    <w:rsid w:val="00087B84"/>
    <w:rsid w:val="00087F4B"/>
    <w:rsid w:val="000902A6"/>
    <w:rsid w:val="00090672"/>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C10"/>
    <w:rsid w:val="00093ECD"/>
    <w:rsid w:val="00093F7C"/>
    <w:rsid w:val="00094687"/>
    <w:rsid w:val="00094A80"/>
    <w:rsid w:val="00094C1C"/>
    <w:rsid w:val="00094EA9"/>
    <w:rsid w:val="00094FF0"/>
    <w:rsid w:val="00095B8F"/>
    <w:rsid w:val="00095BB0"/>
    <w:rsid w:val="00096407"/>
    <w:rsid w:val="00096417"/>
    <w:rsid w:val="00096E49"/>
    <w:rsid w:val="00096F71"/>
    <w:rsid w:val="00097427"/>
    <w:rsid w:val="0009772D"/>
    <w:rsid w:val="00097772"/>
    <w:rsid w:val="00097D2B"/>
    <w:rsid w:val="000A09E1"/>
    <w:rsid w:val="000A0B13"/>
    <w:rsid w:val="000A1299"/>
    <w:rsid w:val="000A1B17"/>
    <w:rsid w:val="000A1FE7"/>
    <w:rsid w:val="000A268E"/>
    <w:rsid w:val="000A2818"/>
    <w:rsid w:val="000A2B31"/>
    <w:rsid w:val="000A2D5B"/>
    <w:rsid w:val="000A3FD2"/>
    <w:rsid w:val="000A4157"/>
    <w:rsid w:val="000A47AA"/>
    <w:rsid w:val="000A4EA2"/>
    <w:rsid w:val="000A5461"/>
    <w:rsid w:val="000A5604"/>
    <w:rsid w:val="000A561D"/>
    <w:rsid w:val="000A5DDA"/>
    <w:rsid w:val="000A62C5"/>
    <w:rsid w:val="000A666A"/>
    <w:rsid w:val="000A66FD"/>
    <w:rsid w:val="000A686D"/>
    <w:rsid w:val="000A6DE1"/>
    <w:rsid w:val="000B0215"/>
    <w:rsid w:val="000B0600"/>
    <w:rsid w:val="000B0604"/>
    <w:rsid w:val="000B1182"/>
    <w:rsid w:val="000B1246"/>
    <w:rsid w:val="000B24D1"/>
    <w:rsid w:val="000B2926"/>
    <w:rsid w:val="000B377E"/>
    <w:rsid w:val="000B3C3A"/>
    <w:rsid w:val="000B3C96"/>
    <w:rsid w:val="000B4316"/>
    <w:rsid w:val="000B4A2D"/>
    <w:rsid w:val="000B5052"/>
    <w:rsid w:val="000B5078"/>
    <w:rsid w:val="000B51C7"/>
    <w:rsid w:val="000B6230"/>
    <w:rsid w:val="000B630F"/>
    <w:rsid w:val="000B6A77"/>
    <w:rsid w:val="000B6FA1"/>
    <w:rsid w:val="000B73EE"/>
    <w:rsid w:val="000B7882"/>
    <w:rsid w:val="000C003B"/>
    <w:rsid w:val="000C0473"/>
    <w:rsid w:val="000C049C"/>
    <w:rsid w:val="000C0D96"/>
    <w:rsid w:val="000C161F"/>
    <w:rsid w:val="000C229C"/>
    <w:rsid w:val="000C2417"/>
    <w:rsid w:val="000C265A"/>
    <w:rsid w:val="000C2998"/>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D0993"/>
    <w:rsid w:val="000D0FE7"/>
    <w:rsid w:val="000D1007"/>
    <w:rsid w:val="000D12CB"/>
    <w:rsid w:val="000D1619"/>
    <w:rsid w:val="000D19A8"/>
    <w:rsid w:val="000D1FFF"/>
    <w:rsid w:val="000D212B"/>
    <w:rsid w:val="000D234B"/>
    <w:rsid w:val="000D2811"/>
    <w:rsid w:val="000D2C08"/>
    <w:rsid w:val="000D2CDD"/>
    <w:rsid w:val="000D2D6F"/>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E017B"/>
    <w:rsid w:val="000E01AA"/>
    <w:rsid w:val="000E041D"/>
    <w:rsid w:val="000E0626"/>
    <w:rsid w:val="000E08BC"/>
    <w:rsid w:val="000E11ED"/>
    <w:rsid w:val="000E136C"/>
    <w:rsid w:val="000E18F6"/>
    <w:rsid w:val="000E1AF6"/>
    <w:rsid w:val="000E1C38"/>
    <w:rsid w:val="000E1EDA"/>
    <w:rsid w:val="000E2401"/>
    <w:rsid w:val="000E2811"/>
    <w:rsid w:val="000E2BCD"/>
    <w:rsid w:val="000E3461"/>
    <w:rsid w:val="000E3CC1"/>
    <w:rsid w:val="000E4D53"/>
    <w:rsid w:val="000E5284"/>
    <w:rsid w:val="000E53DA"/>
    <w:rsid w:val="000E57EE"/>
    <w:rsid w:val="000E58E5"/>
    <w:rsid w:val="000E673A"/>
    <w:rsid w:val="000E6899"/>
    <w:rsid w:val="000E6FA4"/>
    <w:rsid w:val="000E6FA9"/>
    <w:rsid w:val="000E722D"/>
    <w:rsid w:val="000E77D6"/>
    <w:rsid w:val="000E78D5"/>
    <w:rsid w:val="000E7AF1"/>
    <w:rsid w:val="000E7E20"/>
    <w:rsid w:val="000E7FAD"/>
    <w:rsid w:val="000F0171"/>
    <w:rsid w:val="000F06EE"/>
    <w:rsid w:val="000F0CD8"/>
    <w:rsid w:val="000F1943"/>
    <w:rsid w:val="000F199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6127"/>
    <w:rsid w:val="000F612B"/>
    <w:rsid w:val="000F626D"/>
    <w:rsid w:val="000F630F"/>
    <w:rsid w:val="000F6635"/>
    <w:rsid w:val="000F6A0A"/>
    <w:rsid w:val="000F6A68"/>
    <w:rsid w:val="000F741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520"/>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699"/>
    <w:rsid w:val="00110994"/>
    <w:rsid w:val="0011155C"/>
    <w:rsid w:val="001115F1"/>
    <w:rsid w:val="00111960"/>
    <w:rsid w:val="00112187"/>
    <w:rsid w:val="0011222F"/>
    <w:rsid w:val="00112EE4"/>
    <w:rsid w:val="00113020"/>
    <w:rsid w:val="001137EC"/>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A63"/>
    <w:rsid w:val="00117EF2"/>
    <w:rsid w:val="0012041E"/>
    <w:rsid w:val="0012064D"/>
    <w:rsid w:val="001212CF"/>
    <w:rsid w:val="00121CFB"/>
    <w:rsid w:val="00121D67"/>
    <w:rsid w:val="00121E51"/>
    <w:rsid w:val="0012316A"/>
    <w:rsid w:val="00123261"/>
    <w:rsid w:val="001232E4"/>
    <w:rsid w:val="00123566"/>
    <w:rsid w:val="00123997"/>
    <w:rsid w:val="0012419A"/>
    <w:rsid w:val="0012427C"/>
    <w:rsid w:val="00124392"/>
    <w:rsid w:val="0012476B"/>
    <w:rsid w:val="001248CF"/>
    <w:rsid w:val="00124AE8"/>
    <w:rsid w:val="00125463"/>
    <w:rsid w:val="00125A07"/>
    <w:rsid w:val="001269DB"/>
    <w:rsid w:val="00126B86"/>
    <w:rsid w:val="00127714"/>
    <w:rsid w:val="00127D9D"/>
    <w:rsid w:val="00127DC2"/>
    <w:rsid w:val="00127DC7"/>
    <w:rsid w:val="00130104"/>
    <w:rsid w:val="00130222"/>
    <w:rsid w:val="00130485"/>
    <w:rsid w:val="0013054B"/>
    <w:rsid w:val="00130CF6"/>
    <w:rsid w:val="00131096"/>
    <w:rsid w:val="00131C5B"/>
    <w:rsid w:val="00131E73"/>
    <w:rsid w:val="00131ECA"/>
    <w:rsid w:val="00131F5F"/>
    <w:rsid w:val="00133153"/>
    <w:rsid w:val="00133250"/>
    <w:rsid w:val="001335A6"/>
    <w:rsid w:val="0013371D"/>
    <w:rsid w:val="00134778"/>
    <w:rsid w:val="001348B5"/>
    <w:rsid w:val="00135145"/>
    <w:rsid w:val="00135196"/>
    <w:rsid w:val="0013523C"/>
    <w:rsid w:val="0013594D"/>
    <w:rsid w:val="00135A01"/>
    <w:rsid w:val="00135FD8"/>
    <w:rsid w:val="00136B63"/>
    <w:rsid w:val="0013771F"/>
    <w:rsid w:val="00137B49"/>
    <w:rsid w:val="00137F16"/>
    <w:rsid w:val="001405E9"/>
    <w:rsid w:val="00140D7E"/>
    <w:rsid w:val="00140E5C"/>
    <w:rsid w:val="00141109"/>
    <w:rsid w:val="0014132F"/>
    <w:rsid w:val="001415E5"/>
    <w:rsid w:val="00141C10"/>
    <w:rsid w:val="00142BAE"/>
    <w:rsid w:val="00142DC8"/>
    <w:rsid w:val="001432F9"/>
    <w:rsid w:val="00143FB0"/>
    <w:rsid w:val="001440FF"/>
    <w:rsid w:val="001445E4"/>
    <w:rsid w:val="001446C4"/>
    <w:rsid w:val="0014510D"/>
    <w:rsid w:val="0014522B"/>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191F"/>
    <w:rsid w:val="001519C0"/>
    <w:rsid w:val="00151E7A"/>
    <w:rsid w:val="0015290D"/>
    <w:rsid w:val="00152C82"/>
    <w:rsid w:val="00152FC3"/>
    <w:rsid w:val="00153044"/>
    <w:rsid w:val="001533AA"/>
    <w:rsid w:val="00153539"/>
    <w:rsid w:val="00153FB8"/>
    <w:rsid w:val="001541B9"/>
    <w:rsid w:val="001542B4"/>
    <w:rsid w:val="00154A3D"/>
    <w:rsid w:val="00154C47"/>
    <w:rsid w:val="00154F44"/>
    <w:rsid w:val="001552B6"/>
    <w:rsid w:val="00155522"/>
    <w:rsid w:val="00155A2C"/>
    <w:rsid w:val="00155A40"/>
    <w:rsid w:val="00155E19"/>
    <w:rsid w:val="001565F7"/>
    <w:rsid w:val="00156605"/>
    <w:rsid w:val="00156844"/>
    <w:rsid w:val="00156D63"/>
    <w:rsid w:val="001572FA"/>
    <w:rsid w:val="001576ED"/>
    <w:rsid w:val="00160572"/>
    <w:rsid w:val="001608FB"/>
    <w:rsid w:val="001608FE"/>
    <w:rsid w:val="00160FEB"/>
    <w:rsid w:val="00161A00"/>
    <w:rsid w:val="00161D8D"/>
    <w:rsid w:val="00162935"/>
    <w:rsid w:val="00162A19"/>
    <w:rsid w:val="00162EA8"/>
    <w:rsid w:val="00163735"/>
    <w:rsid w:val="0016433F"/>
    <w:rsid w:val="00164A92"/>
    <w:rsid w:val="001651B5"/>
    <w:rsid w:val="00165594"/>
    <w:rsid w:val="00165637"/>
    <w:rsid w:val="001658F7"/>
    <w:rsid w:val="00165B18"/>
    <w:rsid w:val="00165BFF"/>
    <w:rsid w:val="00166259"/>
    <w:rsid w:val="00166932"/>
    <w:rsid w:val="001669CF"/>
    <w:rsid w:val="00166E41"/>
    <w:rsid w:val="00166E93"/>
    <w:rsid w:val="00166FA8"/>
    <w:rsid w:val="0016754E"/>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7CC"/>
    <w:rsid w:val="001748B9"/>
    <w:rsid w:val="00174A37"/>
    <w:rsid w:val="001750D3"/>
    <w:rsid w:val="001751F5"/>
    <w:rsid w:val="00175C1D"/>
    <w:rsid w:val="00175CA4"/>
    <w:rsid w:val="0017618D"/>
    <w:rsid w:val="00176425"/>
    <w:rsid w:val="00176881"/>
    <w:rsid w:val="00176DDB"/>
    <w:rsid w:val="00177BFC"/>
    <w:rsid w:val="00180693"/>
    <w:rsid w:val="00180984"/>
    <w:rsid w:val="001814D3"/>
    <w:rsid w:val="001816F1"/>
    <w:rsid w:val="00181877"/>
    <w:rsid w:val="001824D5"/>
    <w:rsid w:val="00182864"/>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6034"/>
    <w:rsid w:val="0018606F"/>
    <w:rsid w:val="00186445"/>
    <w:rsid w:val="00186642"/>
    <w:rsid w:val="00186F26"/>
    <w:rsid w:val="00187136"/>
    <w:rsid w:val="001872E8"/>
    <w:rsid w:val="0018775C"/>
    <w:rsid w:val="00187F9A"/>
    <w:rsid w:val="00190070"/>
    <w:rsid w:val="00190756"/>
    <w:rsid w:val="001907B3"/>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9DA"/>
    <w:rsid w:val="00195BF9"/>
    <w:rsid w:val="00195D2B"/>
    <w:rsid w:val="00196281"/>
    <w:rsid w:val="00196396"/>
    <w:rsid w:val="00196683"/>
    <w:rsid w:val="0019686F"/>
    <w:rsid w:val="00196C1F"/>
    <w:rsid w:val="00196E65"/>
    <w:rsid w:val="001970F7"/>
    <w:rsid w:val="00197208"/>
    <w:rsid w:val="00197D2A"/>
    <w:rsid w:val="00197D35"/>
    <w:rsid w:val="00197DBC"/>
    <w:rsid w:val="00197E87"/>
    <w:rsid w:val="001A0A10"/>
    <w:rsid w:val="001A0F47"/>
    <w:rsid w:val="001A1448"/>
    <w:rsid w:val="001A14F8"/>
    <w:rsid w:val="001A17F4"/>
    <w:rsid w:val="001A19B4"/>
    <w:rsid w:val="001A1CC5"/>
    <w:rsid w:val="001A1F58"/>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698"/>
    <w:rsid w:val="001B5257"/>
    <w:rsid w:val="001B591E"/>
    <w:rsid w:val="001B59CC"/>
    <w:rsid w:val="001B64EE"/>
    <w:rsid w:val="001B68BF"/>
    <w:rsid w:val="001B6F08"/>
    <w:rsid w:val="001B70AC"/>
    <w:rsid w:val="001B7612"/>
    <w:rsid w:val="001C0038"/>
    <w:rsid w:val="001C089A"/>
    <w:rsid w:val="001C129B"/>
    <w:rsid w:val="001C1B7E"/>
    <w:rsid w:val="001C1D16"/>
    <w:rsid w:val="001C28BC"/>
    <w:rsid w:val="001C2923"/>
    <w:rsid w:val="001C2B57"/>
    <w:rsid w:val="001C2ECD"/>
    <w:rsid w:val="001C36DD"/>
    <w:rsid w:val="001C374F"/>
    <w:rsid w:val="001C3B41"/>
    <w:rsid w:val="001C3F2F"/>
    <w:rsid w:val="001C417F"/>
    <w:rsid w:val="001C4202"/>
    <w:rsid w:val="001C48DD"/>
    <w:rsid w:val="001C491F"/>
    <w:rsid w:val="001C515E"/>
    <w:rsid w:val="001C54F5"/>
    <w:rsid w:val="001C56D7"/>
    <w:rsid w:val="001C56EB"/>
    <w:rsid w:val="001C5807"/>
    <w:rsid w:val="001C59F4"/>
    <w:rsid w:val="001C5F34"/>
    <w:rsid w:val="001C65B3"/>
    <w:rsid w:val="001C6A37"/>
    <w:rsid w:val="001C6FEC"/>
    <w:rsid w:val="001C7368"/>
    <w:rsid w:val="001C7B4E"/>
    <w:rsid w:val="001D0661"/>
    <w:rsid w:val="001D07A9"/>
    <w:rsid w:val="001D07F9"/>
    <w:rsid w:val="001D0B71"/>
    <w:rsid w:val="001D0F4E"/>
    <w:rsid w:val="001D2BD6"/>
    <w:rsid w:val="001D3160"/>
    <w:rsid w:val="001D4050"/>
    <w:rsid w:val="001D4441"/>
    <w:rsid w:val="001D4785"/>
    <w:rsid w:val="001D4A17"/>
    <w:rsid w:val="001D4BE7"/>
    <w:rsid w:val="001D4C26"/>
    <w:rsid w:val="001D4D5D"/>
    <w:rsid w:val="001D508A"/>
    <w:rsid w:val="001D519F"/>
    <w:rsid w:val="001D54EC"/>
    <w:rsid w:val="001D5A52"/>
    <w:rsid w:val="001D5CD8"/>
    <w:rsid w:val="001D5EDE"/>
    <w:rsid w:val="001D6469"/>
    <w:rsid w:val="001D7198"/>
    <w:rsid w:val="001D72C2"/>
    <w:rsid w:val="001D7EE9"/>
    <w:rsid w:val="001E0573"/>
    <w:rsid w:val="001E11EE"/>
    <w:rsid w:val="001E13E3"/>
    <w:rsid w:val="001E15DB"/>
    <w:rsid w:val="001E183C"/>
    <w:rsid w:val="001E2222"/>
    <w:rsid w:val="001E251E"/>
    <w:rsid w:val="001E25CB"/>
    <w:rsid w:val="001E2C78"/>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E82"/>
    <w:rsid w:val="001F2FA4"/>
    <w:rsid w:val="001F3923"/>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ACF"/>
    <w:rsid w:val="00201C62"/>
    <w:rsid w:val="002021FD"/>
    <w:rsid w:val="00202576"/>
    <w:rsid w:val="00202CA8"/>
    <w:rsid w:val="00202CED"/>
    <w:rsid w:val="00202F50"/>
    <w:rsid w:val="002030DF"/>
    <w:rsid w:val="0020350D"/>
    <w:rsid w:val="0020422A"/>
    <w:rsid w:val="002043D2"/>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D2E"/>
    <w:rsid w:val="002171C6"/>
    <w:rsid w:val="00217237"/>
    <w:rsid w:val="00217921"/>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5109"/>
    <w:rsid w:val="00225B80"/>
    <w:rsid w:val="00225BF9"/>
    <w:rsid w:val="00225CE0"/>
    <w:rsid w:val="00225DA0"/>
    <w:rsid w:val="00225DB4"/>
    <w:rsid w:val="00226486"/>
    <w:rsid w:val="00227940"/>
    <w:rsid w:val="00227FEB"/>
    <w:rsid w:val="0023064E"/>
    <w:rsid w:val="0023128A"/>
    <w:rsid w:val="00231476"/>
    <w:rsid w:val="002315A2"/>
    <w:rsid w:val="00231889"/>
    <w:rsid w:val="00231995"/>
    <w:rsid w:val="00232801"/>
    <w:rsid w:val="002328E4"/>
    <w:rsid w:val="00232903"/>
    <w:rsid w:val="00232923"/>
    <w:rsid w:val="00232955"/>
    <w:rsid w:val="002332B6"/>
    <w:rsid w:val="00233AF4"/>
    <w:rsid w:val="002343C6"/>
    <w:rsid w:val="00235869"/>
    <w:rsid w:val="00235898"/>
    <w:rsid w:val="00236213"/>
    <w:rsid w:val="00237075"/>
    <w:rsid w:val="002371C3"/>
    <w:rsid w:val="00237DA5"/>
    <w:rsid w:val="00240267"/>
    <w:rsid w:val="00240571"/>
    <w:rsid w:val="00240CC6"/>
    <w:rsid w:val="00240DF8"/>
    <w:rsid w:val="00240EFE"/>
    <w:rsid w:val="00241108"/>
    <w:rsid w:val="00241491"/>
    <w:rsid w:val="00241D60"/>
    <w:rsid w:val="00243131"/>
    <w:rsid w:val="002445F0"/>
    <w:rsid w:val="0024475F"/>
    <w:rsid w:val="00244814"/>
    <w:rsid w:val="002448B9"/>
    <w:rsid w:val="00244E04"/>
    <w:rsid w:val="0024502F"/>
    <w:rsid w:val="0024543C"/>
    <w:rsid w:val="00245575"/>
    <w:rsid w:val="00245BEE"/>
    <w:rsid w:val="00245DC4"/>
    <w:rsid w:val="002460A4"/>
    <w:rsid w:val="002464C5"/>
    <w:rsid w:val="00246826"/>
    <w:rsid w:val="00247A6E"/>
    <w:rsid w:val="00247E9E"/>
    <w:rsid w:val="0025022D"/>
    <w:rsid w:val="00250247"/>
    <w:rsid w:val="002511F8"/>
    <w:rsid w:val="0025140B"/>
    <w:rsid w:val="0025375B"/>
    <w:rsid w:val="00253B78"/>
    <w:rsid w:val="002548FB"/>
    <w:rsid w:val="00254941"/>
    <w:rsid w:val="00254987"/>
    <w:rsid w:val="00254DD3"/>
    <w:rsid w:val="00255355"/>
    <w:rsid w:val="002554F2"/>
    <w:rsid w:val="0025567C"/>
    <w:rsid w:val="00255BBF"/>
    <w:rsid w:val="00255D82"/>
    <w:rsid w:val="0025628F"/>
    <w:rsid w:val="002563DB"/>
    <w:rsid w:val="0025644B"/>
    <w:rsid w:val="002565C3"/>
    <w:rsid w:val="002574D1"/>
    <w:rsid w:val="00257E91"/>
    <w:rsid w:val="00260426"/>
    <w:rsid w:val="00260D0E"/>
    <w:rsid w:val="00260FAD"/>
    <w:rsid w:val="00261A2C"/>
    <w:rsid w:val="00261C78"/>
    <w:rsid w:val="00262B4E"/>
    <w:rsid w:val="0026356D"/>
    <w:rsid w:val="002636BC"/>
    <w:rsid w:val="00263910"/>
    <w:rsid w:val="0026485C"/>
    <w:rsid w:val="002648D8"/>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7FF"/>
    <w:rsid w:val="0027494D"/>
    <w:rsid w:val="00274A8A"/>
    <w:rsid w:val="002755F8"/>
    <w:rsid w:val="00275808"/>
    <w:rsid w:val="00275D63"/>
    <w:rsid w:val="00275E5A"/>
    <w:rsid w:val="00275FFB"/>
    <w:rsid w:val="00276123"/>
    <w:rsid w:val="0027661A"/>
    <w:rsid w:val="0027684F"/>
    <w:rsid w:val="00276922"/>
    <w:rsid w:val="00276C53"/>
    <w:rsid w:val="002770AC"/>
    <w:rsid w:val="002771B0"/>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473"/>
    <w:rsid w:val="00284654"/>
    <w:rsid w:val="00284944"/>
    <w:rsid w:val="00284DF8"/>
    <w:rsid w:val="00284F81"/>
    <w:rsid w:val="00285E42"/>
    <w:rsid w:val="0028612D"/>
    <w:rsid w:val="00286B0D"/>
    <w:rsid w:val="0028717A"/>
    <w:rsid w:val="0028766F"/>
    <w:rsid w:val="00287FC5"/>
    <w:rsid w:val="00290FB2"/>
    <w:rsid w:val="002913DB"/>
    <w:rsid w:val="00292520"/>
    <w:rsid w:val="00292E1A"/>
    <w:rsid w:val="002932C1"/>
    <w:rsid w:val="0029359E"/>
    <w:rsid w:val="00293919"/>
    <w:rsid w:val="00293A18"/>
    <w:rsid w:val="00293CE4"/>
    <w:rsid w:val="00293F31"/>
    <w:rsid w:val="0029426E"/>
    <w:rsid w:val="00294454"/>
    <w:rsid w:val="002945FD"/>
    <w:rsid w:val="00295486"/>
    <w:rsid w:val="00295EF5"/>
    <w:rsid w:val="00295F4F"/>
    <w:rsid w:val="0029603B"/>
    <w:rsid w:val="00296395"/>
    <w:rsid w:val="002964A0"/>
    <w:rsid w:val="00296C70"/>
    <w:rsid w:val="00297832"/>
    <w:rsid w:val="002A0251"/>
    <w:rsid w:val="002A02AC"/>
    <w:rsid w:val="002A02DC"/>
    <w:rsid w:val="002A0412"/>
    <w:rsid w:val="002A0529"/>
    <w:rsid w:val="002A061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ABD"/>
    <w:rsid w:val="002A705D"/>
    <w:rsid w:val="002A78C4"/>
    <w:rsid w:val="002A7981"/>
    <w:rsid w:val="002B03B3"/>
    <w:rsid w:val="002B05E1"/>
    <w:rsid w:val="002B066C"/>
    <w:rsid w:val="002B0686"/>
    <w:rsid w:val="002B06B5"/>
    <w:rsid w:val="002B06D4"/>
    <w:rsid w:val="002B1317"/>
    <w:rsid w:val="002B168F"/>
    <w:rsid w:val="002B176F"/>
    <w:rsid w:val="002B1EC0"/>
    <w:rsid w:val="002B20E9"/>
    <w:rsid w:val="002B23F5"/>
    <w:rsid w:val="002B255F"/>
    <w:rsid w:val="002B2CA6"/>
    <w:rsid w:val="002B2E5C"/>
    <w:rsid w:val="002B2E87"/>
    <w:rsid w:val="002B3AB7"/>
    <w:rsid w:val="002B3F51"/>
    <w:rsid w:val="002B435D"/>
    <w:rsid w:val="002B459B"/>
    <w:rsid w:val="002B46B6"/>
    <w:rsid w:val="002B54FA"/>
    <w:rsid w:val="002B571F"/>
    <w:rsid w:val="002B5F4D"/>
    <w:rsid w:val="002B61BB"/>
    <w:rsid w:val="002B71C0"/>
    <w:rsid w:val="002B71FC"/>
    <w:rsid w:val="002B7582"/>
    <w:rsid w:val="002B7C12"/>
    <w:rsid w:val="002C02CB"/>
    <w:rsid w:val="002C0301"/>
    <w:rsid w:val="002C05B2"/>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0BA"/>
    <w:rsid w:val="002C58B2"/>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8CF"/>
    <w:rsid w:val="002D3966"/>
    <w:rsid w:val="002D45F4"/>
    <w:rsid w:val="002D472B"/>
    <w:rsid w:val="002D47CC"/>
    <w:rsid w:val="002D4DD4"/>
    <w:rsid w:val="002D5108"/>
    <w:rsid w:val="002D587E"/>
    <w:rsid w:val="002D5ACB"/>
    <w:rsid w:val="002D61EA"/>
    <w:rsid w:val="002D67AD"/>
    <w:rsid w:val="002D68BD"/>
    <w:rsid w:val="002D6B89"/>
    <w:rsid w:val="002D7735"/>
    <w:rsid w:val="002D7B2C"/>
    <w:rsid w:val="002E0011"/>
    <w:rsid w:val="002E0B4F"/>
    <w:rsid w:val="002E0CD7"/>
    <w:rsid w:val="002E1007"/>
    <w:rsid w:val="002E19DD"/>
    <w:rsid w:val="002E1ADC"/>
    <w:rsid w:val="002E24BC"/>
    <w:rsid w:val="002E2914"/>
    <w:rsid w:val="002E2C94"/>
    <w:rsid w:val="002E2DD1"/>
    <w:rsid w:val="002E2E2E"/>
    <w:rsid w:val="002E30F9"/>
    <w:rsid w:val="002E32CC"/>
    <w:rsid w:val="002E3455"/>
    <w:rsid w:val="002E35F3"/>
    <w:rsid w:val="002E3693"/>
    <w:rsid w:val="002E3CC5"/>
    <w:rsid w:val="002E539A"/>
    <w:rsid w:val="002E5D70"/>
    <w:rsid w:val="002E6D57"/>
    <w:rsid w:val="002E6E8E"/>
    <w:rsid w:val="002E6ECF"/>
    <w:rsid w:val="002E7166"/>
    <w:rsid w:val="002E7477"/>
    <w:rsid w:val="002E7849"/>
    <w:rsid w:val="002E7927"/>
    <w:rsid w:val="002E7CE0"/>
    <w:rsid w:val="002F05C3"/>
    <w:rsid w:val="002F09D3"/>
    <w:rsid w:val="002F1855"/>
    <w:rsid w:val="002F18EA"/>
    <w:rsid w:val="002F1901"/>
    <w:rsid w:val="002F1AA7"/>
    <w:rsid w:val="002F21D5"/>
    <w:rsid w:val="002F2E69"/>
    <w:rsid w:val="002F2F81"/>
    <w:rsid w:val="002F380A"/>
    <w:rsid w:val="002F3FA9"/>
    <w:rsid w:val="002F48EC"/>
    <w:rsid w:val="002F49F4"/>
    <w:rsid w:val="002F5C2F"/>
    <w:rsid w:val="002F6620"/>
    <w:rsid w:val="002F6CC8"/>
    <w:rsid w:val="002F6F7D"/>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ADD"/>
    <w:rsid w:val="00307ADE"/>
    <w:rsid w:val="00307AE9"/>
    <w:rsid w:val="00307EF5"/>
    <w:rsid w:val="00307F6E"/>
    <w:rsid w:val="003100BD"/>
    <w:rsid w:val="0031090C"/>
    <w:rsid w:val="003112D8"/>
    <w:rsid w:val="003114FC"/>
    <w:rsid w:val="00312EE1"/>
    <w:rsid w:val="003132A1"/>
    <w:rsid w:val="00313A7D"/>
    <w:rsid w:val="00313CDE"/>
    <w:rsid w:val="0031434A"/>
    <w:rsid w:val="00314499"/>
    <w:rsid w:val="003144B9"/>
    <w:rsid w:val="00314A86"/>
    <w:rsid w:val="003153C0"/>
    <w:rsid w:val="00315B83"/>
    <w:rsid w:val="00315BE8"/>
    <w:rsid w:val="0031625D"/>
    <w:rsid w:val="00316A93"/>
    <w:rsid w:val="00316B9A"/>
    <w:rsid w:val="00317857"/>
    <w:rsid w:val="00317AF8"/>
    <w:rsid w:val="00317FE4"/>
    <w:rsid w:val="00320688"/>
    <w:rsid w:val="00320AC4"/>
    <w:rsid w:val="003214A7"/>
    <w:rsid w:val="003214BF"/>
    <w:rsid w:val="00321B60"/>
    <w:rsid w:val="003222E8"/>
    <w:rsid w:val="00322747"/>
    <w:rsid w:val="0032281F"/>
    <w:rsid w:val="00322C30"/>
    <w:rsid w:val="00323083"/>
    <w:rsid w:val="0032348B"/>
    <w:rsid w:val="003234F9"/>
    <w:rsid w:val="00323661"/>
    <w:rsid w:val="00323B88"/>
    <w:rsid w:val="00323F8D"/>
    <w:rsid w:val="00324002"/>
    <w:rsid w:val="00324A9A"/>
    <w:rsid w:val="003250D4"/>
    <w:rsid w:val="00325333"/>
    <w:rsid w:val="00325BE4"/>
    <w:rsid w:val="00325E7B"/>
    <w:rsid w:val="00326545"/>
    <w:rsid w:val="00326894"/>
    <w:rsid w:val="00326EC0"/>
    <w:rsid w:val="003274A3"/>
    <w:rsid w:val="00327E5C"/>
    <w:rsid w:val="0033081E"/>
    <w:rsid w:val="00330AA6"/>
    <w:rsid w:val="00330C4F"/>
    <w:rsid w:val="0033122E"/>
    <w:rsid w:val="00332191"/>
    <w:rsid w:val="003331C8"/>
    <w:rsid w:val="0033332E"/>
    <w:rsid w:val="00333B1F"/>
    <w:rsid w:val="00333ED5"/>
    <w:rsid w:val="00334B10"/>
    <w:rsid w:val="00334E31"/>
    <w:rsid w:val="00334F8B"/>
    <w:rsid w:val="00335D14"/>
    <w:rsid w:val="00336011"/>
    <w:rsid w:val="003367A1"/>
    <w:rsid w:val="003367B4"/>
    <w:rsid w:val="003367D6"/>
    <w:rsid w:val="00337134"/>
    <w:rsid w:val="003371E9"/>
    <w:rsid w:val="00340007"/>
    <w:rsid w:val="0034004F"/>
    <w:rsid w:val="00340097"/>
    <w:rsid w:val="0034048A"/>
    <w:rsid w:val="00341961"/>
    <w:rsid w:val="00341A58"/>
    <w:rsid w:val="003421AD"/>
    <w:rsid w:val="003423B0"/>
    <w:rsid w:val="00342976"/>
    <w:rsid w:val="00342D27"/>
    <w:rsid w:val="003439A4"/>
    <w:rsid w:val="00343ACE"/>
    <w:rsid w:val="00343D00"/>
    <w:rsid w:val="00344E68"/>
    <w:rsid w:val="0034525F"/>
    <w:rsid w:val="0034565B"/>
    <w:rsid w:val="00345E99"/>
    <w:rsid w:val="00345EC1"/>
    <w:rsid w:val="00350706"/>
    <w:rsid w:val="00351012"/>
    <w:rsid w:val="003514FB"/>
    <w:rsid w:val="00351894"/>
    <w:rsid w:val="00352004"/>
    <w:rsid w:val="003520A3"/>
    <w:rsid w:val="0035299C"/>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1CD"/>
    <w:rsid w:val="0035721A"/>
    <w:rsid w:val="00357220"/>
    <w:rsid w:val="0035730F"/>
    <w:rsid w:val="00357820"/>
    <w:rsid w:val="00357BF0"/>
    <w:rsid w:val="0036072D"/>
    <w:rsid w:val="00360B6D"/>
    <w:rsid w:val="00360BFD"/>
    <w:rsid w:val="00360EC2"/>
    <w:rsid w:val="00361239"/>
    <w:rsid w:val="00361716"/>
    <w:rsid w:val="00361AB4"/>
    <w:rsid w:val="00362AA7"/>
    <w:rsid w:val="00362CE9"/>
    <w:rsid w:val="00362F1A"/>
    <w:rsid w:val="0036334A"/>
    <w:rsid w:val="003635ED"/>
    <w:rsid w:val="00363795"/>
    <w:rsid w:val="00363A07"/>
    <w:rsid w:val="003641B9"/>
    <w:rsid w:val="0036468D"/>
    <w:rsid w:val="00364A84"/>
    <w:rsid w:val="00364C28"/>
    <w:rsid w:val="00364C54"/>
    <w:rsid w:val="00364E46"/>
    <w:rsid w:val="0036507B"/>
    <w:rsid w:val="003655FD"/>
    <w:rsid w:val="0036568F"/>
    <w:rsid w:val="00365C93"/>
    <w:rsid w:val="00367E80"/>
    <w:rsid w:val="00371209"/>
    <w:rsid w:val="00371669"/>
    <w:rsid w:val="00371945"/>
    <w:rsid w:val="00371F55"/>
    <w:rsid w:val="00372156"/>
    <w:rsid w:val="0037248F"/>
    <w:rsid w:val="00373B63"/>
    <w:rsid w:val="00373E39"/>
    <w:rsid w:val="0037453D"/>
    <w:rsid w:val="003747C4"/>
    <w:rsid w:val="00374BCB"/>
    <w:rsid w:val="00375291"/>
    <w:rsid w:val="003754B2"/>
    <w:rsid w:val="00375DED"/>
    <w:rsid w:val="00376267"/>
    <w:rsid w:val="0037663D"/>
    <w:rsid w:val="0037735A"/>
    <w:rsid w:val="00377782"/>
    <w:rsid w:val="00377CE0"/>
    <w:rsid w:val="00377DD2"/>
    <w:rsid w:val="0038016B"/>
    <w:rsid w:val="0038019B"/>
    <w:rsid w:val="0038150F"/>
    <w:rsid w:val="00381AFD"/>
    <w:rsid w:val="00381DED"/>
    <w:rsid w:val="00382791"/>
    <w:rsid w:val="00382B48"/>
    <w:rsid w:val="00382ED4"/>
    <w:rsid w:val="00382F1B"/>
    <w:rsid w:val="00383AFC"/>
    <w:rsid w:val="00383B63"/>
    <w:rsid w:val="00384F74"/>
    <w:rsid w:val="00385285"/>
    <w:rsid w:val="0038536F"/>
    <w:rsid w:val="00385E68"/>
    <w:rsid w:val="00386277"/>
    <w:rsid w:val="0038634A"/>
    <w:rsid w:val="003865BC"/>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A23"/>
    <w:rsid w:val="00392F65"/>
    <w:rsid w:val="00392FF7"/>
    <w:rsid w:val="0039311D"/>
    <w:rsid w:val="003935A1"/>
    <w:rsid w:val="003938CB"/>
    <w:rsid w:val="00394A72"/>
    <w:rsid w:val="0039653B"/>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1104"/>
    <w:rsid w:val="003B121C"/>
    <w:rsid w:val="003B1C25"/>
    <w:rsid w:val="003B1D41"/>
    <w:rsid w:val="003B2470"/>
    <w:rsid w:val="003B2521"/>
    <w:rsid w:val="003B2C7E"/>
    <w:rsid w:val="003B2F80"/>
    <w:rsid w:val="003B30D4"/>
    <w:rsid w:val="003B41E0"/>
    <w:rsid w:val="003B4339"/>
    <w:rsid w:val="003B45D7"/>
    <w:rsid w:val="003B4E22"/>
    <w:rsid w:val="003B4E25"/>
    <w:rsid w:val="003B4F2E"/>
    <w:rsid w:val="003B58AD"/>
    <w:rsid w:val="003B5AE7"/>
    <w:rsid w:val="003B5CE6"/>
    <w:rsid w:val="003B67B0"/>
    <w:rsid w:val="003B6FB5"/>
    <w:rsid w:val="003B7E61"/>
    <w:rsid w:val="003B7E6E"/>
    <w:rsid w:val="003C0246"/>
    <w:rsid w:val="003C0487"/>
    <w:rsid w:val="003C07D0"/>
    <w:rsid w:val="003C0964"/>
    <w:rsid w:val="003C108C"/>
    <w:rsid w:val="003C13D3"/>
    <w:rsid w:val="003C19F2"/>
    <w:rsid w:val="003C1F79"/>
    <w:rsid w:val="003C22CB"/>
    <w:rsid w:val="003C2492"/>
    <w:rsid w:val="003C2553"/>
    <w:rsid w:val="003C2B35"/>
    <w:rsid w:val="003C2B65"/>
    <w:rsid w:val="003C2D0C"/>
    <w:rsid w:val="003C2D5D"/>
    <w:rsid w:val="003C3060"/>
    <w:rsid w:val="003C3567"/>
    <w:rsid w:val="003C3576"/>
    <w:rsid w:val="003C3651"/>
    <w:rsid w:val="003C4096"/>
    <w:rsid w:val="003C4AA3"/>
    <w:rsid w:val="003C4EFC"/>
    <w:rsid w:val="003C539E"/>
    <w:rsid w:val="003C5B60"/>
    <w:rsid w:val="003C60C3"/>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2CA"/>
    <w:rsid w:val="003D7EFC"/>
    <w:rsid w:val="003D7F56"/>
    <w:rsid w:val="003E054B"/>
    <w:rsid w:val="003E0F3F"/>
    <w:rsid w:val="003E133C"/>
    <w:rsid w:val="003E1CC1"/>
    <w:rsid w:val="003E2695"/>
    <w:rsid w:val="003E3BF7"/>
    <w:rsid w:val="003E40F4"/>
    <w:rsid w:val="003E4311"/>
    <w:rsid w:val="003E5656"/>
    <w:rsid w:val="003E57A9"/>
    <w:rsid w:val="003E584C"/>
    <w:rsid w:val="003E5B6A"/>
    <w:rsid w:val="003E5D50"/>
    <w:rsid w:val="003E5E17"/>
    <w:rsid w:val="003E6F22"/>
    <w:rsid w:val="003E7009"/>
    <w:rsid w:val="003E7267"/>
    <w:rsid w:val="003E742E"/>
    <w:rsid w:val="003E7A4A"/>
    <w:rsid w:val="003E7F55"/>
    <w:rsid w:val="003F025E"/>
    <w:rsid w:val="003F0F2E"/>
    <w:rsid w:val="003F0F5F"/>
    <w:rsid w:val="003F104E"/>
    <w:rsid w:val="003F165C"/>
    <w:rsid w:val="003F19E7"/>
    <w:rsid w:val="003F2377"/>
    <w:rsid w:val="003F2732"/>
    <w:rsid w:val="003F2833"/>
    <w:rsid w:val="003F30ED"/>
    <w:rsid w:val="003F39E3"/>
    <w:rsid w:val="003F42DA"/>
    <w:rsid w:val="003F4332"/>
    <w:rsid w:val="003F4555"/>
    <w:rsid w:val="003F472A"/>
    <w:rsid w:val="003F474A"/>
    <w:rsid w:val="003F52E9"/>
    <w:rsid w:val="003F547E"/>
    <w:rsid w:val="003F57BE"/>
    <w:rsid w:val="003F5C19"/>
    <w:rsid w:val="003F6797"/>
    <w:rsid w:val="003F6A39"/>
    <w:rsid w:val="003F6C92"/>
    <w:rsid w:val="003F7FED"/>
    <w:rsid w:val="004000ED"/>
    <w:rsid w:val="00400908"/>
    <w:rsid w:val="00400E0B"/>
    <w:rsid w:val="00400F81"/>
    <w:rsid w:val="00401641"/>
    <w:rsid w:val="004016D4"/>
    <w:rsid w:val="00401A63"/>
    <w:rsid w:val="00401EBB"/>
    <w:rsid w:val="004021E7"/>
    <w:rsid w:val="00402213"/>
    <w:rsid w:val="00402234"/>
    <w:rsid w:val="004029C3"/>
    <w:rsid w:val="00402D50"/>
    <w:rsid w:val="00403035"/>
    <w:rsid w:val="004030B8"/>
    <w:rsid w:val="00403B63"/>
    <w:rsid w:val="00403CC3"/>
    <w:rsid w:val="00403FAC"/>
    <w:rsid w:val="004040CC"/>
    <w:rsid w:val="00404834"/>
    <w:rsid w:val="00404A0E"/>
    <w:rsid w:val="00405A9F"/>
    <w:rsid w:val="00405B96"/>
    <w:rsid w:val="0040619E"/>
    <w:rsid w:val="00406362"/>
    <w:rsid w:val="0040652E"/>
    <w:rsid w:val="004067C8"/>
    <w:rsid w:val="00406A1E"/>
    <w:rsid w:val="00407023"/>
    <w:rsid w:val="004072DF"/>
    <w:rsid w:val="00407311"/>
    <w:rsid w:val="004073DA"/>
    <w:rsid w:val="004073E9"/>
    <w:rsid w:val="004112EA"/>
    <w:rsid w:val="00412547"/>
    <w:rsid w:val="00412CE1"/>
    <w:rsid w:val="00412CEB"/>
    <w:rsid w:val="00412ED6"/>
    <w:rsid w:val="004134DD"/>
    <w:rsid w:val="00414156"/>
    <w:rsid w:val="00414983"/>
    <w:rsid w:val="00414DF6"/>
    <w:rsid w:val="00414E1B"/>
    <w:rsid w:val="00414E36"/>
    <w:rsid w:val="00414EF7"/>
    <w:rsid w:val="00414FB7"/>
    <w:rsid w:val="004155E4"/>
    <w:rsid w:val="00415720"/>
    <w:rsid w:val="0041582B"/>
    <w:rsid w:val="004159F6"/>
    <w:rsid w:val="00415AE7"/>
    <w:rsid w:val="00415DC0"/>
    <w:rsid w:val="00415F7E"/>
    <w:rsid w:val="0041717B"/>
    <w:rsid w:val="004173DC"/>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531"/>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649"/>
    <w:rsid w:val="00434877"/>
    <w:rsid w:val="00434B5A"/>
    <w:rsid w:val="00434E48"/>
    <w:rsid w:val="00435326"/>
    <w:rsid w:val="00435B16"/>
    <w:rsid w:val="00435C45"/>
    <w:rsid w:val="004369AB"/>
    <w:rsid w:val="00437214"/>
    <w:rsid w:val="0043734C"/>
    <w:rsid w:val="00437595"/>
    <w:rsid w:val="00437DA4"/>
    <w:rsid w:val="00440D69"/>
    <w:rsid w:val="004410C5"/>
    <w:rsid w:val="00441BCC"/>
    <w:rsid w:val="00441C91"/>
    <w:rsid w:val="00441E34"/>
    <w:rsid w:val="00441E68"/>
    <w:rsid w:val="0044229E"/>
    <w:rsid w:val="004422C9"/>
    <w:rsid w:val="004426E7"/>
    <w:rsid w:val="00442FE4"/>
    <w:rsid w:val="0044304E"/>
    <w:rsid w:val="00443198"/>
    <w:rsid w:val="004436DB"/>
    <w:rsid w:val="0044397F"/>
    <w:rsid w:val="00444175"/>
    <w:rsid w:val="004445D0"/>
    <w:rsid w:val="00444FBA"/>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3CCE"/>
    <w:rsid w:val="0045491F"/>
    <w:rsid w:val="00455327"/>
    <w:rsid w:val="00455891"/>
    <w:rsid w:val="00455CD8"/>
    <w:rsid w:val="00455CF3"/>
    <w:rsid w:val="00455FA8"/>
    <w:rsid w:val="004562D8"/>
    <w:rsid w:val="004567C5"/>
    <w:rsid w:val="00456ADD"/>
    <w:rsid w:val="00456AED"/>
    <w:rsid w:val="00456E37"/>
    <w:rsid w:val="00456FBF"/>
    <w:rsid w:val="004576FD"/>
    <w:rsid w:val="00457D7D"/>
    <w:rsid w:val="00457E1E"/>
    <w:rsid w:val="00457E43"/>
    <w:rsid w:val="00460474"/>
    <w:rsid w:val="00460E19"/>
    <w:rsid w:val="00460F35"/>
    <w:rsid w:val="004614B8"/>
    <w:rsid w:val="00461AFD"/>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92F"/>
    <w:rsid w:val="00471D4B"/>
    <w:rsid w:val="00472659"/>
    <w:rsid w:val="00472790"/>
    <w:rsid w:val="00472797"/>
    <w:rsid w:val="0047299E"/>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4009"/>
    <w:rsid w:val="00484BBB"/>
    <w:rsid w:val="00485280"/>
    <w:rsid w:val="0048588C"/>
    <w:rsid w:val="004867A9"/>
    <w:rsid w:val="00486FB2"/>
    <w:rsid w:val="0048716B"/>
    <w:rsid w:val="004874AB"/>
    <w:rsid w:val="00487B46"/>
    <w:rsid w:val="00490A43"/>
    <w:rsid w:val="00490CBB"/>
    <w:rsid w:val="0049183D"/>
    <w:rsid w:val="00491865"/>
    <w:rsid w:val="00491FA2"/>
    <w:rsid w:val="0049217B"/>
    <w:rsid w:val="0049249C"/>
    <w:rsid w:val="0049262D"/>
    <w:rsid w:val="00492C08"/>
    <w:rsid w:val="00492E86"/>
    <w:rsid w:val="004931AA"/>
    <w:rsid w:val="00493253"/>
    <w:rsid w:val="004943E2"/>
    <w:rsid w:val="00494AEA"/>
    <w:rsid w:val="00494C3B"/>
    <w:rsid w:val="00495157"/>
    <w:rsid w:val="0049565C"/>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CD6"/>
    <w:rsid w:val="004A1F2D"/>
    <w:rsid w:val="004A2003"/>
    <w:rsid w:val="004A29D8"/>
    <w:rsid w:val="004A2CEF"/>
    <w:rsid w:val="004A36B3"/>
    <w:rsid w:val="004A3968"/>
    <w:rsid w:val="004A39D8"/>
    <w:rsid w:val="004A4298"/>
    <w:rsid w:val="004A4570"/>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285"/>
    <w:rsid w:val="004B342F"/>
    <w:rsid w:val="004B346E"/>
    <w:rsid w:val="004B3871"/>
    <w:rsid w:val="004B3B55"/>
    <w:rsid w:val="004B3F16"/>
    <w:rsid w:val="004B4288"/>
    <w:rsid w:val="004B4802"/>
    <w:rsid w:val="004B57C5"/>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CFB"/>
    <w:rsid w:val="004C2D53"/>
    <w:rsid w:val="004C2E5D"/>
    <w:rsid w:val="004C3121"/>
    <w:rsid w:val="004C3954"/>
    <w:rsid w:val="004C39D1"/>
    <w:rsid w:val="004C3E44"/>
    <w:rsid w:val="004C41B4"/>
    <w:rsid w:val="004C4EEF"/>
    <w:rsid w:val="004C59EB"/>
    <w:rsid w:val="004C5B18"/>
    <w:rsid w:val="004C70C4"/>
    <w:rsid w:val="004C7626"/>
    <w:rsid w:val="004C7D6C"/>
    <w:rsid w:val="004D0808"/>
    <w:rsid w:val="004D0901"/>
    <w:rsid w:val="004D1021"/>
    <w:rsid w:val="004D1FFE"/>
    <w:rsid w:val="004D268A"/>
    <w:rsid w:val="004D3253"/>
    <w:rsid w:val="004D32A0"/>
    <w:rsid w:val="004D34BF"/>
    <w:rsid w:val="004D34C3"/>
    <w:rsid w:val="004D3813"/>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5133"/>
    <w:rsid w:val="004E577A"/>
    <w:rsid w:val="004E6A5B"/>
    <w:rsid w:val="004E70EB"/>
    <w:rsid w:val="004E7CC0"/>
    <w:rsid w:val="004F0259"/>
    <w:rsid w:val="004F0B1E"/>
    <w:rsid w:val="004F183E"/>
    <w:rsid w:val="004F1DE1"/>
    <w:rsid w:val="004F1EFF"/>
    <w:rsid w:val="004F1FCD"/>
    <w:rsid w:val="004F2700"/>
    <w:rsid w:val="004F2D93"/>
    <w:rsid w:val="004F36B0"/>
    <w:rsid w:val="004F3883"/>
    <w:rsid w:val="004F3A0D"/>
    <w:rsid w:val="004F3CF2"/>
    <w:rsid w:val="004F4053"/>
    <w:rsid w:val="004F4DAB"/>
    <w:rsid w:val="004F5148"/>
    <w:rsid w:val="004F530A"/>
    <w:rsid w:val="004F5335"/>
    <w:rsid w:val="004F6C19"/>
    <w:rsid w:val="004F6CAD"/>
    <w:rsid w:val="004F6E3A"/>
    <w:rsid w:val="004F7AE2"/>
    <w:rsid w:val="004F7C5D"/>
    <w:rsid w:val="0050017F"/>
    <w:rsid w:val="00501394"/>
    <w:rsid w:val="00501419"/>
    <w:rsid w:val="0050152B"/>
    <w:rsid w:val="00501549"/>
    <w:rsid w:val="00501AD1"/>
    <w:rsid w:val="0050220E"/>
    <w:rsid w:val="00502840"/>
    <w:rsid w:val="00502DC6"/>
    <w:rsid w:val="00502FCA"/>
    <w:rsid w:val="005032B4"/>
    <w:rsid w:val="005032D1"/>
    <w:rsid w:val="005038DE"/>
    <w:rsid w:val="005038FE"/>
    <w:rsid w:val="00503A01"/>
    <w:rsid w:val="005042B9"/>
    <w:rsid w:val="005045DB"/>
    <w:rsid w:val="00505318"/>
    <w:rsid w:val="00505B72"/>
    <w:rsid w:val="00506159"/>
    <w:rsid w:val="00506D68"/>
    <w:rsid w:val="00506E70"/>
    <w:rsid w:val="00507792"/>
    <w:rsid w:val="005077F2"/>
    <w:rsid w:val="00507B69"/>
    <w:rsid w:val="00507DCF"/>
    <w:rsid w:val="0051001D"/>
    <w:rsid w:val="0051026A"/>
    <w:rsid w:val="00510AAB"/>
    <w:rsid w:val="00510FCB"/>
    <w:rsid w:val="005113EC"/>
    <w:rsid w:val="00512085"/>
    <w:rsid w:val="00512244"/>
    <w:rsid w:val="005125D7"/>
    <w:rsid w:val="00512D43"/>
    <w:rsid w:val="00512ECE"/>
    <w:rsid w:val="00513332"/>
    <w:rsid w:val="0051430A"/>
    <w:rsid w:val="0051455E"/>
    <w:rsid w:val="005151E3"/>
    <w:rsid w:val="005156E7"/>
    <w:rsid w:val="005163B8"/>
    <w:rsid w:val="00516533"/>
    <w:rsid w:val="005167AF"/>
    <w:rsid w:val="0051698D"/>
    <w:rsid w:val="00516B06"/>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4D5"/>
    <w:rsid w:val="00525847"/>
    <w:rsid w:val="00525DD2"/>
    <w:rsid w:val="00526687"/>
    <w:rsid w:val="00526BF3"/>
    <w:rsid w:val="00526E05"/>
    <w:rsid w:val="00526FCC"/>
    <w:rsid w:val="005270D4"/>
    <w:rsid w:val="00527679"/>
    <w:rsid w:val="00530285"/>
    <w:rsid w:val="00530501"/>
    <w:rsid w:val="005306B2"/>
    <w:rsid w:val="005309A5"/>
    <w:rsid w:val="00531671"/>
    <w:rsid w:val="005316B6"/>
    <w:rsid w:val="00531893"/>
    <w:rsid w:val="00531911"/>
    <w:rsid w:val="00531954"/>
    <w:rsid w:val="00531B27"/>
    <w:rsid w:val="00531B97"/>
    <w:rsid w:val="0053202B"/>
    <w:rsid w:val="00532360"/>
    <w:rsid w:val="00532FDC"/>
    <w:rsid w:val="00533237"/>
    <w:rsid w:val="005332CC"/>
    <w:rsid w:val="00533347"/>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0F29"/>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54B1"/>
    <w:rsid w:val="00545B9E"/>
    <w:rsid w:val="00545EB9"/>
    <w:rsid w:val="00545F9B"/>
    <w:rsid w:val="005464BB"/>
    <w:rsid w:val="00546740"/>
    <w:rsid w:val="00546D17"/>
    <w:rsid w:val="005473E6"/>
    <w:rsid w:val="00547526"/>
    <w:rsid w:val="0054789C"/>
    <w:rsid w:val="00547A7F"/>
    <w:rsid w:val="00547AC8"/>
    <w:rsid w:val="00550019"/>
    <w:rsid w:val="00550EA1"/>
    <w:rsid w:val="00551379"/>
    <w:rsid w:val="005513E9"/>
    <w:rsid w:val="00551527"/>
    <w:rsid w:val="005520DA"/>
    <w:rsid w:val="00552104"/>
    <w:rsid w:val="00552301"/>
    <w:rsid w:val="00552807"/>
    <w:rsid w:val="00552BD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6040A"/>
    <w:rsid w:val="00560C3F"/>
    <w:rsid w:val="00560DCF"/>
    <w:rsid w:val="00560EA3"/>
    <w:rsid w:val="0056174C"/>
    <w:rsid w:val="00561EB3"/>
    <w:rsid w:val="005623EE"/>
    <w:rsid w:val="0056290E"/>
    <w:rsid w:val="00562BB1"/>
    <w:rsid w:val="00563148"/>
    <w:rsid w:val="00563E85"/>
    <w:rsid w:val="00564960"/>
    <w:rsid w:val="00564977"/>
    <w:rsid w:val="005652C1"/>
    <w:rsid w:val="00565A60"/>
    <w:rsid w:val="00565A77"/>
    <w:rsid w:val="00565CD1"/>
    <w:rsid w:val="00565F91"/>
    <w:rsid w:val="00566276"/>
    <w:rsid w:val="005662C6"/>
    <w:rsid w:val="00566871"/>
    <w:rsid w:val="00567843"/>
    <w:rsid w:val="00567B3C"/>
    <w:rsid w:val="00567DE5"/>
    <w:rsid w:val="005703AE"/>
    <w:rsid w:val="0057066E"/>
    <w:rsid w:val="00571917"/>
    <w:rsid w:val="00571B40"/>
    <w:rsid w:val="00571E78"/>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414"/>
    <w:rsid w:val="00582493"/>
    <w:rsid w:val="0058391E"/>
    <w:rsid w:val="00583964"/>
    <w:rsid w:val="00584303"/>
    <w:rsid w:val="00584768"/>
    <w:rsid w:val="00584923"/>
    <w:rsid w:val="00585431"/>
    <w:rsid w:val="005855F8"/>
    <w:rsid w:val="00585756"/>
    <w:rsid w:val="00585FBE"/>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2757"/>
    <w:rsid w:val="00593080"/>
    <w:rsid w:val="005937F4"/>
    <w:rsid w:val="00593C6F"/>
    <w:rsid w:val="00593DB1"/>
    <w:rsid w:val="005942DF"/>
    <w:rsid w:val="0059434A"/>
    <w:rsid w:val="00595079"/>
    <w:rsid w:val="00595253"/>
    <w:rsid w:val="00595357"/>
    <w:rsid w:val="005953EE"/>
    <w:rsid w:val="00595829"/>
    <w:rsid w:val="00596276"/>
    <w:rsid w:val="0059679A"/>
    <w:rsid w:val="00597938"/>
    <w:rsid w:val="00597E56"/>
    <w:rsid w:val="005A0824"/>
    <w:rsid w:val="005A0836"/>
    <w:rsid w:val="005A21DE"/>
    <w:rsid w:val="005A234F"/>
    <w:rsid w:val="005A242E"/>
    <w:rsid w:val="005A24CE"/>
    <w:rsid w:val="005A2B3F"/>
    <w:rsid w:val="005A3931"/>
    <w:rsid w:val="005A3E0F"/>
    <w:rsid w:val="005A412E"/>
    <w:rsid w:val="005A4289"/>
    <w:rsid w:val="005A4C89"/>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CEE"/>
    <w:rsid w:val="005C3E18"/>
    <w:rsid w:val="005C3F2D"/>
    <w:rsid w:val="005C4643"/>
    <w:rsid w:val="005C4821"/>
    <w:rsid w:val="005C49DD"/>
    <w:rsid w:val="005C4D76"/>
    <w:rsid w:val="005C5118"/>
    <w:rsid w:val="005C5127"/>
    <w:rsid w:val="005C532E"/>
    <w:rsid w:val="005C5FE5"/>
    <w:rsid w:val="005C6847"/>
    <w:rsid w:val="005C6EF9"/>
    <w:rsid w:val="005C6F68"/>
    <w:rsid w:val="005D0915"/>
    <w:rsid w:val="005D0A33"/>
    <w:rsid w:val="005D0C60"/>
    <w:rsid w:val="005D115A"/>
    <w:rsid w:val="005D1B13"/>
    <w:rsid w:val="005D2E5D"/>
    <w:rsid w:val="005D3B0D"/>
    <w:rsid w:val="005D3DFB"/>
    <w:rsid w:val="005D4865"/>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207B"/>
    <w:rsid w:val="005E2248"/>
    <w:rsid w:val="005E2869"/>
    <w:rsid w:val="005E2A22"/>
    <w:rsid w:val="005E3235"/>
    <w:rsid w:val="005E33A5"/>
    <w:rsid w:val="005E34C0"/>
    <w:rsid w:val="005E3602"/>
    <w:rsid w:val="005E3FBC"/>
    <w:rsid w:val="005E43F7"/>
    <w:rsid w:val="005E44EE"/>
    <w:rsid w:val="005E4BB1"/>
    <w:rsid w:val="005E4BFE"/>
    <w:rsid w:val="005E59E1"/>
    <w:rsid w:val="005E67C5"/>
    <w:rsid w:val="005E6E6C"/>
    <w:rsid w:val="005E7A97"/>
    <w:rsid w:val="005F0094"/>
    <w:rsid w:val="005F0555"/>
    <w:rsid w:val="005F1127"/>
    <w:rsid w:val="005F145C"/>
    <w:rsid w:val="005F155D"/>
    <w:rsid w:val="005F1665"/>
    <w:rsid w:val="005F20BF"/>
    <w:rsid w:val="005F211B"/>
    <w:rsid w:val="005F28C6"/>
    <w:rsid w:val="005F3808"/>
    <w:rsid w:val="005F380C"/>
    <w:rsid w:val="005F3BD9"/>
    <w:rsid w:val="005F3F82"/>
    <w:rsid w:val="005F42BE"/>
    <w:rsid w:val="005F4341"/>
    <w:rsid w:val="005F504E"/>
    <w:rsid w:val="005F5E50"/>
    <w:rsid w:val="005F63C8"/>
    <w:rsid w:val="005F65D2"/>
    <w:rsid w:val="005F6A90"/>
    <w:rsid w:val="005F70A4"/>
    <w:rsid w:val="005F720D"/>
    <w:rsid w:val="005F727B"/>
    <w:rsid w:val="005F7290"/>
    <w:rsid w:val="005F7A6C"/>
    <w:rsid w:val="005F7EF5"/>
    <w:rsid w:val="006005F0"/>
    <w:rsid w:val="00600E2E"/>
    <w:rsid w:val="0060131E"/>
    <w:rsid w:val="0060241D"/>
    <w:rsid w:val="00602565"/>
    <w:rsid w:val="00602930"/>
    <w:rsid w:val="00602CA8"/>
    <w:rsid w:val="00602D31"/>
    <w:rsid w:val="00603882"/>
    <w:rsid w:val="0060390D"/>
    <w:rsid w:val="00603AFD"/>
    <w:rsid w:val="00604150"/>
    <w:rsid w:val="00604FBB"/>
    <w:rsid w:val="00605379"/>
    <w:rsid w:val="006054E0"/>
    <w:rsid w:val="006061C7"/>
    <w:rsid w:val="0060659C"/>
    <w:rsid w:val="006067B0"/>
    <w:rsid w:val="00606B6D"/>
    <w:rsid w:val="00606D7A"/>
    <w:rsid w:val="006078EB"/>
    <w:rsid w:val="00607FB1"/>
    <w:rsid w:val="00610578"/>
    <w:rsid w:val="0061059E"/>
    <w:rsid w:val="006128AE"/>
    <w:rsid w:val="006128B0"/>
    <w:rsid w:val="00612FD4"/>
    <w:rsid w:val="0061320E"/>
    <w:rsid w:val="00613531"/>
    <w:rsid w:val="00615097"/>
    <w:rsid w:val="006150C5"/>
    <w:rsid w:val="00616032"/>
    <w:rsid w:val="006163AE"/>
    <w:rsid w:val="00616FB8"/>
    <w:rsid w:val="00617887"/>
    <w:rsid w:val="006178C7"/>
    <w:rsid w:val="00617B6E"/>
    <w:rsid w:val="00620B9F"/>
    <w:rsid w:val="00620FD6"/>
    <w:rsid w:val="006213D8"/>
    <w:rsid w:val="00621DC0"/>
    <w:rsid w:val="00621E29"/>
    <w:rsid w:val="00622A9F"/>
    <w:rsid w:val="00622B52"/>
    <w:rsid w:val="00623BC2"/>
    <w:rsid w:val="006248A7"/>
    <w:rsid w:val="00625506"/>
    <w:rsid w:val="006259B1"/>
    <w:rsid w:val="00625C7D"/>
    <w:rsid w:val="00625FEB"/>
    <w:rsid w:val="00626442"/>
    <w:rsid w:val="006276A2"/>
    <w:rsid w:val="00627912"/>
    <w:rsid w:val="0063089D"/>
    <w:rsid w:val="00631810"/>
    <w:rsid w:val="00632483"/>
    <w:rsid w:val="00632A14"/>
    <w:rsid w:val="0063310F"/>
    <w:rsid w:val="00633230"/>
    <w:rsid w:val="0063366E"/>
    <w:rsid w:val="00633675"/>
    <w:rsid w:val="006337D0"/>
    <w:rsid w:val="0063399F"/>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340"/>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99D"/>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96"/>
    <w:rsid w:val="00654BCB"/>
    <w:rsid w:val="00654CE4"/>
    <w:rsid w:val="00654E32"/>
    <w:rsid w:val="00655C80"/>
    <w:rsid w:val="00656168"/>
    <w:rsid w:val="006562F5"/>
    <w:rsid w:val="00656367"/>
    <w:rsid w:val="00656606"/>
    <w:rsid w:val="0065676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6FB"/>
    <w:rsid w:val="006645B7"/>
    <w:rsid w:val="00664D06"/>
    <w:rsid w:val="00664E89"/>
    <w:rsid w:val="006650C3"/>
    <w:rsid w:val="00665B41"/>
    <w:rsid w:val="00665B94"/>
    <w:rsid w:val="0066633D"/>
    <w:rsid w:val="00666456"/>
    <w:rsid w:val="0066652E"/>
    <w:rsid w:val="00666880"/>
    <w:rsid w:val="00666C43"/>
    <w:rsid w:val="00666DE6"/>
    <w:rsid w:val="006672F4"/>
    <w:rsid w:val="0066751C"/>
    <w:rsid w:val="00667823"/>
    <w:rsid w:val="00667CEF"/>
    <w:rsid w:val="00667D7F"/>
    <w:rsid w:val="00667E80"/>
    <w:rsid w:val="00667EDC"/>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521"/>
    <w:rsid w:val="00675B2D"/>
    <w:rsid w:val="006762FD"/>
    <w:rsid w:val="00677167"/>
    <w:rsid w:val="00677368"/>
    <w:rsid w:val="006773F0"/>
    <w:rsid w:val="006777A7"/>
    <w:rsid w:val="006777D6"/>
    <w:rsid w:val="00677A37"/>
    <w:rsid w:val="00677B5D"/>
    <w:rsid w:val="00680E31"/>
    <w:rsid w:val="006810BA"/>
    <w:rsid w:val="00681B11"/>
    <w:rsid w:val="00681F59"/>
    <w:rsid w:val="00682A19"/>
    <w:rsid w:val="00682F05"/>
    <w:rsid w:val="0068325C"/>
    <w:rsid w:val="00684342"/>
    <w:rsid w:val="006847D3"/>
    <w:rsid w:val="00684B18"/>
    <w:rsid w:val="00684C60"/>
    <w:rsid w:val="00684C75"/>
    <w:rsid w:val="00685ABB"/>
    <w:rsid w:val="00685B69"/>
    <w:rsid w:val="00686465"/>
    <w:rsid w:val="00686C9A"/>
    <w:rsid w:val="00687230"/>
    <w:rsid w:val="00687813"/>
    <w:rsid w:val="00687D2E"/>
    <w:rsid w:val="00690385"/>
    <w:rsid w:val="006906CB"/>
    <w:rsid w:val="0069094C"/>
    <w:rsid w:val="0069111C"/>
    <w:rsid w:val="0069151C"/>
    <w:rsid w:val="00691987"/>
    <w:rsid w:val="00691B93"/>
    <w:rsid w:val="00692B8A"/>
    <w:rsid w:val="006945FB"/>
    <w:rsid w:val="0069487B"/>
    <w:rsid w:val="00695B04"/>
    <w:rsid w:val="006966EE"/>
    <w:rsid w:val="00696F20"/>
    <w:rsid w:val="006978F8"/>
    <w:rsid w:val="00697ABC"/>
    <w:rsid w:val="00697BF0"/>
    <w:rsid w:val="00697DA7"/>
    <w:rsid w:val="00697F5E"/>
    <w:rsid w:val="006A16D8"/>
    <w:rsid w:val="006A1F60"/>
    <w:rsid w:val="006A21DF"/>
    <w:rsid w:val="006A2222"/>
    <w:rsid w:val="006A2349"/>
    <w:rsid w:val="006A27E2"/>
    <w:rsid w:val="006A2EBD"/>
    <w:rsid w:val="006A2EDD"/>
    <w:rsid w:val="006A354A"/>
    <w:rsid w:val="006A37AB"/>
    <w:rsid w:val="006A3E22"/>
    <w:rsid w:val="006A3E54"/>
    <w:rsid w:val="006A3FA4"/>
    <w:rsid w:val="006A464C"/>
    <w:rsid w:val="006A4B8E"/>
    <w:rsid w:val="006A4C74"/>
    <w:rsid w:val="006A5031"/>
    <w:rsid w:val="006A57F6"/>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780"/>
    <w:rsid w:val="006B4878"/>
    <w:rsid w:val="006B5347"/>
    <w:rsid w:val="006B589C"/>
    <w:rsid w:val="006B621A"/>
    <w:rsid w:val="006B65B3"/>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A30"/>
    <w:rsid w:val="006C5E8C"/>
    <w:rsid w:val="006C75F3"/>
    <w:rsid w:val="006C779C"/>
    <w:rsid w:val="006C78D1"/>
    <w:rsid w:val="006D006B"/>
    <w:rsid w:val="006D0617"/>
    <w:rsid w:val="006D094D"/>
    <w:rsid w:val="006D117F"/>
    <w:rsid w:val="006D2092"/>
    <w:rsid w:val="006D25A0"/>
    <w:rsid w:val="006D264A"/>
    <w:rsid w:val="006D293C"/>
    <w:rsid w:val="006D2D1E"/>
    <w:rsid w:val="006D4315"/>
    <w:rsid w:val="006D4660"/>
    <w:rsid w:val="006D48CE"/>
    <w:rsid w:val="006D49B5"/>
    <w:rsid w:val="006D4A40"/>
    <w:rsid w:val="006D53E6"/>
    <w:rsid w:val="006D5969"/>
    <w:rsid w:val="006D5F2E"/>
    <w:rsid w:val="006D644C"/>
    <w:rsid w:val="006D658F"/>
    <w:rsid w:val="006D671C"/>
    <w:rsid w:val="006D7E96"/>
    <w:rsid w:val="006E063A"/>
    <w:rsid w:val="006E097E"/>
    <w:rsid w:val="006E09FD"/>
    <w:rsid w:val="006E0A1C"/>
    <w:rsid w:val="006E184A"/>
    <w:rsid w:val="006E1D27"/>
    <w:rsid w:val="006E2443"/>
    <w:rsid w:val="006E27A7"/>
    <w:rsid w:val="006E27AE"/>
    <w:rsid w:val="006E2865"/>
    <w:rsid w:val="006E3708"/>
    <w:rsid w:val="006E3A51"/>
    <w:rsid w:val="006E42BD"/>
    <w:rsid w:val="006E43B9"/>
    <w:rsid w:val="006E4567"/>
    <w:rsid w:val="006E49BA"/>
    <w:rsid w:val="006E521F"/>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2348"/>
    <w:rsid w:val="006F2490"/>
    <w:rsid w:val="006F2B1E"/>
    <w:rsid w:val="006F2CCE"/>
    <w:rsid w:val="006F2DEF"/>
    <w:rsid w:val="006F30C2"/>
    <w:rsid w:val="006F34CF"/>
    <w:rsid w:val="006F404C"/>
    <w:rsid w:val="006F4101"/>
    <w:rsid w:val="006F47C9"/>
    <w:rsid w:val="006F4D87"/>
    <w:rsid w:val="006F4ED4"/>
    <w:rsid w:val="006F5F3F"/>
    <w:rsid w:val="006F63B8"/>
    <w:rsid w:val="006F699C"/>
    <w:rsid w:val="006F6D1F"/>
    <w:rsid w:val="006F73A4"/>
    <w:rsid w:val="006F747D"/>
    <w:rsid w:val="006F7844"/>
    <w:rsid w:val="00700781"/>
    <w:rsid w:val="00700A73"/>
    <w:rsid w:val="007015C4"/>
    <w:rsid w:val="00701BF1"/>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4A"/>
    <w:rsid w:val="0071636A"/>
    <w:rsid w:val="007167DF"/>
    <w:rsid w:val="00716883"/>
    <w:rsid w:val="007172F7"/>
    <w:rsid w:val="00717AB8"/>
    <w:rsid w:val="00717BDB"/>
    <w:rsid w:val="00717D40"/>
    <w:rsid w:val="00720547"/>
    <w:rsid w:val="00720FE3"/>
    <w:rsid w:val="0072131D"/>
    <w:rsid w:val="007216DC"/>
    <w:rsid w:val="007219F5"/>
    <w:rsid w:val="007222F5"/>
    <w:rsid w:val="007227A4"/>
    <w:rsid w:val="00722992"/>
    <w:rsid w:val="00723078"/>
    <w:rsid w:val="00723274"/>
    <w:rsid w:val="0072355B"/>
    <w:rsid w:val="00723B56"/>
    <w:rsid w:val="00723C07"/>
    <w:rsid w:val="00723E09"/>
    <w:rsid w:val="00724699"/>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E15"/>
    <w:rsid w:val="0073306A"/>
    <w:rsid w:val="007330AC"/>
    <w:rsid w:val="00733811"/>
    <w:rsid w:val="007338B0"/>
    <w:rsid w:val="00733AA9"/>
    <w:rsid w:val="00734173"/>
    <w:rsid w:val="00734607"/>
    <w:rsid w:val="00734937"/>
    <w:rsid w:val="007349C7"/>
    <w:rsid w:val="00734A74"/>
    <w:rsid w:val="00734D21"/>
    <w:rsid w:val="00735C60"/>
    <w:rsid w:val="00735CBE"/>
    <w:rsid w:val="007360A3"/>
    <w:rsid w:val="007366A2"/>
    <w:rsid w:val="00736BEE"/>
    <w:rsid w:val="00736D12"/>
    <w:rsid w:val="00736D4B"/>
    <w:rsid w:val="00736F29"/>
    <w:rsid w:val="00737697"/>
    <w:rsid w:val="00737B2B"/>
    <w:rsid w:val="00737C7E"/>
    <w:rsid w:val="00737F68"/>
    <w:rsid w:val="00740608"/>
    <w:rsid w:val="00740F58"/>
    <w:rsid w:val="007420DC"/>
    <w:rsid w:val="00742382"/>
    <w:rsid w:val="0074242D"/>
    <w:rsid w:val="0074245D"/>
    <w:rsid w:val="0074246A"/>
    <w:rsid w:val="00742507"/>
    <w:rsid w:val="0074263E"/>
    <w:rsid w:val="00742F41"/>
    <w:rsid w:val="00743009"/>
    <w:rsid w:val="00744052"/>
    <w:rsid w:val="007443CA"/>
    <w:rsid w:val="007447BB"/>
    <w:rsid w:val="007449BA"/>
    <w:rsid w:val="00744C2A"/>
    <w:rsid w:val="00744C8B"/>
    <w:rsid w:val="007456C5"/>
    <w:rsid w:val="00745AC7"/>
    <w:rsid w:val="00745CE0"/>
    <w:rsid w:val="0074644C"/>
    <w:rsid w:val="00746F10"/>
    <w:rsid w:val="00747590"/>
    <w:rsid w:val="00747C4D"/>
    <w:rsid w:val="00747C75"/>
    <w:rsid w:val="0075016D"/>
    <w:rsid w:val="007503CA"/>
    <w:rsid w:val="00750C88"/>
    <w:rsid w:val="007512B8"/>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61ED"/>
    <w:rsid w:val="007564BE"/>
    <w:rsid w:val="0075705D"/>
    <w:rsid w:val="00757729"/>
    <w:rsid w:val="007579A8"/>
    <w:rsid w:val="00757FD2"/>
    <w:rsid w:val="007600C0"/>
    <w:rsid w:val="0076011C"/>
    <w:rsid w:val="00761113"/>
    <w:rsid w:val="00761E92"/>
    <w:rsid w:val="00762859"/>
    <w:rsid w:val="00762D30"/>
    <w:rsid w:val="00763501"/>
    <w:rsid w:val="00763552"/>
    <w:rsid w:val="00763992"/>
    <w:rsid w:val="00763D69"/>
    <w:rsid w:val="007640F9"/>
    <w:rsid w:val="007647E4"/>
    <w:rsid w:val="007652C9"/>
    <w:rsid w:val="00765425"/>
    <w:rsid w:val="007672CD"/>
    <w:rsid w:val="00767554"/>
    <w:rsid w:val="00770973"/>
    <w:rsid w:val="00771228"/>
    <w:rsid w:val="00771320"/>
    <w:rsid w:val="00771CC2"/>
    <w:rsid w:val="00771E48"/>
    <w:rsid w:val="00771FED"/>
    <w:rsid w:val="00772CC5"/>
    <w:rsid w:val="0077304C"/>
    <w:rsid w:val="00773273"/>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D0E"/>
    <w:rsid w:val="00781073"/>
    <w:rsid w:val="00781D61"/>
    <w:rsid w:val="00781F19"/>
    <w:rsid w:val="00782055"/>
    <w:rsid w:val="007826C4"/>
    <w:rsid w:val="00782A1B"/>
    <w:rsid w:val="00782A53"/>
    <w:rsid w:val="00782A76"/>
    <w:rsid w:val="00783767"/>
    <w:rsid w:val="00783A1F"/>
    <w:rsid w:val="00783EE0"/>
    <w:rsid w:val="00783EEB"/>
    <w:rsid w:val="00784539"/>
    <w:rsid w:val="0078455A"/>
    <w:rsid w:val="0078469A"/>
    <w:rsid w:val="00784920"/>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163"/>
    <w:rsid w:val="00794746"/>
    <w:rsid w:val="00794D3A"/>
    <w:rsid w:val="00794FE4"/>
    <w:rsid w:val="007950EC"/>
    <w:rsid w:val="00795888"/>
    <w:rsid w:val="0079640A"/>
    <w:rsid w:val="0079679C"/>
    <w:rsid w:val="00796CC8"/>
    <w:rsid w:val="007973B6"/>
    <w:rsid w:val="00797913"/>
    <w:rsid w:val="00797C62"/>
    <w:rsid w:val="00797D4D"/>
    <w:rsid w:val="00797F7C"/>
    <w:rsid w:val="007A1288"/>
    <w:rsid w:val="007A147E"/>
    <w:rsid w:val="007A1D00"/>
    <w:rsid w:val="007A2219"/>
    <w:rsid w:val="007A24A2"/>
    <w:rsid w:val="007A283A"/>
    <w:rsid w:val="007A2DB3"/>
    <w:rsid w:val="007A324F"/>
    <w:rsid w:val="007A32BE"/>
    <w:rsid w:val="007A34DF"/>
    <w:rsid w:val="007A3579"/>
    <w:rsid w:val="007A40AF"/>
    <w:rsid w:val="007A41DF"/>
    <w:rsid w:val="007A447F"/>
    <w:rsid w:val="007A4B35"/>
    <w:rsid w:val="007A4EFB"/>
    <w:rsid w:val="007A5204"/>
    <w:rsid w:val="007A54B8"/>
    <w:rsid w:val="007A57AD"/>
    <w:rsid w:val="007A5A56"/>
    <w:rsid w:val="007A5EBF"/>
    <w:rsid w:val="007A6046"/>
    <w:rsid w:val="007A614A"/>
    <w:rsid w:val="007A66BB"/>
    <w:rsid w:val="007A6D02"/>
    <w:rsid w:val="007A6F97"/>
    <w:rsid w:val="007A6FB6"/>
    <w:rsid w:val="007A7864"/>
    <w:rsid w:val="007A7BA8"/>
    <w:rsid w:val="007A7C45"/>
    <w:rsid w:val="007B02E8"/>
    <w:rsid w:val="007B0E6B"/>
    <w:rsid w:val="007B17C9"/>
    <w:rsid w:val="007B1922"/>
    <w:rsid w:val="007B1C6C"/>
    <w:rsid w:val="007B1CAA"/>
    <w:rsid w:val="007B1CAC"/>
    <w:rsid w:val="007B24E3"/>
    <w:rsid w:val="007B2ACA"/>
    <w:rsid w:val="007B2FAD"/>
    <w:rsid w:val="007B30D8"/>
    <w:rsid w:val="007B347D"/>
    <w:rsid w:val="007B3508"/>
    <w:rsid w:val="007B3609"/>
    <w:rsid w:val="007B38DE"/>
    <w:rsid w:val="007B3E18"/>
    <w:rsid w:val="007B42AF"/>
    <w:rsid w:val="007B43E3"/>
    <w:rsid w:val="007B4786"/>
    <w:rsid w:val="007B48F7"/>
    <w:rsid w:val="007B4F4D"/>
    <w:rsid w:val="007B558E"/>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7A2"/>
    <w:rsid w:val="007C1B14"/>
    <w:rsid w:val="007C1F0F"/>
    <w:rsid w:val="007C21E9"/>
    <w:rsid w:val="007C2204"/>
    <w:rsid w:val="007C231F"/>
    <w:rsid w:val="007C3246"/>
    <w:rsid w:val="007C37DC"/>
    <w:rsid w:val="007C38D1"/>
    <w:rsid w:val="007C3915"/>
    <w:rsid w:val="007C3FEA"/>
    <w:rsid w:val="007C46A2"/>
    <w:rsid w:val="007C53D9"/>
    <w:rsid w:val="007C54B9"/>
    <w:rsid w:val="007C58BF"/>
    <w:rsid w:val="007C6BD0"/>
    <w:rsid w:val="007C721A"/>
    <w:rsid w:val="007C75C3"/>
    <w:rsid w:val="007C77AA"/>
    <w:rsid w:val="007C79BB"/>
    <w:rsid w:val="007C7C75"/>
    <w:rsid w:val="007D0490"/>
    <w:rsid w:val="007D05A1"/>
    <w:rsid w:val="007D08A2"/>
    <w:rsid w:val="007D08E8"/>
    <w:rsid w:val="007D13F1"/>
    <w:rsid w:val="007D19E9"/>
    <w:rsid w:val="007D226F"/>
    <w:rsid w:val="007D26FC"/>
    <w:rsid w:val="007D2AEF"/>
    <w:rsid w:val="007D3CCC"/>
    <w:rsid w:val="007D41FF"/>
    <w:rsid w:val="007D44AD"/>
    <w:rsid w:val="007D4823"/>
    <w:rsid w:val="007D54FB"/>
    <w:rsid w:val="007D57A2"/>
    <w:rsid w:val="007D583F"/>
    <w:rsid w:val="007D5A9A"/>
    <w:rsid w:val="007D5B27"/>
    <w:rsid w:val="007D5F64"/>
    <w:rsid w:val="007D61ED"/>
    <w:rsid w:val="007D6E62"/>
    <w:rsid w:val="007D7551"/>
    <w:rsid w:val="007D7C7C"/>
    <w:rsid w:val="007E04BE"/>
    <w:rsid w:val="007E04D1"/>
    <w:rsid w:val="007E0F62"/>
    <w:rsid w:val="007E1276"/>
    <w:rsid w:val="007E167D"/>
    <w:rsid w:val="007E16F0"/>
    <w:rsid w:val="007E1734"/>
    <w:rsid w:val="007E19A7"/>
    <w:rsid w:val="007E1AE5"/>
    <w:rsid w:val="007E2393"/>
    <w:rsid w:val="007E2718"/>
    <w:rsid w:val="007E27B7"/>
    <w:rsid w:val="007E2B3E"/>
    <w:rsid w:val="007E2DB2"/>
    <w:rsid w:val="007E2F4A"/>
    <w:rsid w:val="007E3036"/>
    <w:rsid w:val="007E319F"/>
    <w:rsid w:val="007E3C05"/>
    <w:rsid w:val="007E409D"/>
    <w:rsid w:val="007E41C5"/>
    <w:rsid w:val="007E469B"/>
    <w:rsid w:val="007E504C"/>
    <w:rsid w:val="007E52A6"/>
    <w:rsid w:val="007E52D7"/>
    <w:rsid w:val="007E53BA"/>
    <w:rsid w:val="007E6698"/>
    <w:rsid w:val="007E67D2"/>
    <w:rsid w:val="007E71F9"/>
    <w:rsid w:val="007E7AC1"/>
    <w:rsid w:val="007E7BA9"/>
    <w:rsid w:val="007F0355"/>
    <w:rsid w:val="007F0376"/>
    <w:rsid w:val="007F0A58"/>
    <w:rsid w:val="007F1500"/>
    <w:rsid w:val="007F160C"/>
    <w:rsid w:val="007F1A68"/>
    <w:rsid w:val="007F24F3"/>
    <w:rsid w:val="007F25AE"/>
    <w:rsid w:val="007F29A8"/>
    <w:rsid w:val="007F29C0"/>
    <w:rsid w:val="007F2D60"/>
    <w:rsid w:val="007F345D"/>
    <w:rsid w:val="007F3E58"/>
    <w:rsid w:val="007F497B"/>
    <w:rsid w:val="007F4BB1"/>
    <w:rsid w:val="007F59DB"/>
    <w:rsid w:val="007F5BE0"/>
    <w:rsid w:val="007F5E92"/>
    <w:rsid w:val="007F6292"/>
    <w:rsid w:val="007F636E"/>
    <w:rsid w:val="007F6AB0"/>
    <w:rsid w:val="007F6BC7"/>
    <w:rsid w:val="007F6C53"/>
    <w:rsid w:val="007F7106"/>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2B1E"/>
    <w:rsid w:val="00802EA5"/>
    <w:rsid w:val="0080312C"/>
    <w:rsid w:val="008033BD"/>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219"/>
    <w:rsid w:val="008147A1"/>
    <w:rsid w:val="008150B2"/>
    <w:rsid w:val="008150FA"/>
    <w:rsid w:val="008159DF"/>
    <w:rsid w:val="00815AAF"/>
    <w:rsid w:val="00815B29"/>
    <w:rsid w:val="00815F2D"/>
    <w:rsid w:val="008164C2"/>
    <w:rsid w:val="008165C4"/>
    <w:rsid w:val="00816B26"/>
    <w:rsid w:val="00816BD7"/>
    <w:rsid w:val="008173E9"/>
    <w:rsid w:val="00817BA2"/>
    <w:rsid w:val="00817C12"/>
    <w:rsid w:val="00817C62"/>
    <w:rsid w:val="008200B7"/>
    <w:rsid w:val="008206FC"/>
    <w:rsid w:val="00820BA6"/>
    <w:rsid w:val="00820D5E"/>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8B7"/>
    <w:rsid w:val="008261C3"/>
    <w:rsid w:val="0082665A"/>
    <w:rsid w:val="0082674E"/>
    <w:rsid w:val="00826BCC"/>
    <w:rsid w:val="00826EFA"/>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6041"/>
    <w:rsid w:val="00836BE4"/>
    <w:rsid w:val="00836CA1"/>
    <w:rsid w:val="00836EC9"/>
    <w:rsid w:val="008376AB"/>
    <w:rsid w:val="00837DD8"/>
    <w:rsid w:val="00840287"/>
    <w:rsid w:val="00840552"/>
    <w:rsid w:val="008407EB"/>
    <w:rsid w:val="00840C4D"/>
    <w:rsid w:val="00841156"/>
    <w:rsid w:val="0084165E"/>
    <w:rsid w:val="00842179"/>
    <w:rsid w:val="00842A3B"/>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40F"/>
    <w:rsid w:val="00846587"/>
    <w:rsid w:val="0084668E"/>
    <w:rsid w:val="008468F9"/>
    <w:rsid w:val="00846EF0"/>
    <w:rsid w:val="0084741E"/>
    <w:rsid w:val="00847921"/>
    <w:rsid w:val="00847B4C"/>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D9"/>
    <w:rsid w:val="0086133A"/>
    <w:rsid w:val="00861570"/>
    <w:rsid w:val="008617FB"/>
    <w:rsid w:val="008618DE"/>
    <w:rsid w:val="00861FF6"/>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752E"/>
    <w:rsid w:val="00867AAA"/>
    <w:rsid w:val="00867BCA"/>
    <w:rsid w:val="00867CDD"/>
    <w:rsid w:val="00867D9C"/>
    <w:rsid w:val="008706EB"/>
    <w:rsid w:val="00871919"/>
    <w:rsid w:val="00871A95"/>
    <w:rsid w:val="00871B71"/>
    <w:rsid w:val="00871C1D"/>
    <w:rsid w:val="00872052"/>
    <w:rsid w:val="008724D3"/>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99E"/>
    <w:rsid w:val="00877ACA"/>
    <w:rsid w:val="00877B2F"/>
    <w:rsid w:val="00877F9C"/>
    <w:rsid w:val="00880018"/>
    <w:rsid w:val="00881226"/>
    <w:rsid w:val="00881786"/>
    <w:rsid w:val="008823E4"/>
    <w:rsid w:val="00882E7C"/>
    <w:rsid w:val="00883659"/>
    <w:rsid w:val="008836E5"/>
    <w:rsid w:val="0088375F"/>
    <w:rsid w:val="008837A7"/>
    <w:rsid w:val="00883EAA"/>
    <w:rsid w:val="00884731"/>
    <w:rsid w:val="00884F7E"/>
    <w:rsid w:val="008851F6"/>
    <w:rsid w:val="0088531C"/>
    <w:rsid w:val="00885847"/>
    <w:rsid w:val="0088586A"/>
    <w:rsid w:val="00885B99"/>
    <w:rsid w:val="00885E99"/>
    <w:rsid w:val="0088661C"/>
    <w:rsid w:val="008872BD"/>
    <w:rsid w:val="0088735F"/>
    <w:rsid w:val="008873DC"/>
    <w:rsid w:val="0088762A"/>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3561"/>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1EF"/>
    <w:rsid w:val="008A44BE"/>
    <w:rsid w:val="008A4AA9"/>
    <w:rsid w:val="008A5297"/>
    <w:rsid w:val="008A547C"/>
    <w:rsid w:val="008A5A52"/>
    <w:rsid w:val="008A5B37"/>
    <w:rsid w:val="008A5FAA"/>
    <w:rsid w:val="008A6292"/>
    <w:rsid w:val="008A6639"/>
    <w:rsid w:val="008A7262"/>
    <w:rsid w:val="008A72DB"/>
    <w:rsid w:val="008B041D"/>
    <w:rsid w:val="008B12AA"/>
    <w:rsid w:val="008B1C4B"/>
    <w:rsid w:val="008B200C"/>
    <w:rsid w:val="008B247B"/>
    <w:rsid w:val="008B28D9"/>
    <w:rsid w:val="008B321F"/>
    <w:rsid w:val="008B34C6"/>
    <w:rsid w:val="008B3BEF"/>
    <w:rsid w:val="008B3FE7"/>
    <w:rsid w:val="008B46D7"/>
    <w:rsid w:val="008B4DC8"/>
    <w:rsid w:val="008B50B2"/>
    <w:rsid w:val="008B53E2"/>
    <w:rsid w:val="008B5D8F"/>
    <w:rsid w:val="008B7363"/>
    <w:rsid w:val="008B75E5"/>
    <w:rsid w:val="008B7AF3"/>
    <w:rsid w:val="008B7C49"/>
    <w:rsid w:val="008B7E8D"/>
    <w:rsid w:val="008B7EC4"/>
    <w:rsid w:val="008C01B2"/>
    <w:rsid w:val="008C08BE"/>
    <w:rsid w:val="008C0A9C"/>
    <w:rsid w:val="008C0B88"/>
    <w:rsid w:val="008C1845"/>
    <w:rsid w:val="008C1EAE"/>
    <w:rsid w:val="008C273C"/>
    <w:rsid w:val="008C2B59"/>
    <w:rsid w:val="008C3577"/>
    <w:rsid w:val="008C3826"/>
    <w:rsid w:val="008C3854"/>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148"/>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2C9"/>
    <w:rsid w:val="008E2392"/>
    <w:rsid w:val="008E249F"/>
    <w:rsid w:val="008E28E9"/>
    <w:rsid w:val="008E315F"/>
    <w:rsid w:val="008E3D2B"/>
    <w:rsid w:val="008E4009"/>
    <w:rsid w:val="008E42F4"/>
    <w:rsid w:val="008E4851"/>
    <w:rsid w:val="008E56DB"/>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4DE0"/>
    <w:rsid w:val="008F5088"/>
    <w:rsid w:val="008F51AF"/>
    <w:rsid w:val="008F5361"/>
    <w:rsid w:val="008F5CCD"/>
    <w:rsid w:val="008F5FC8"/>
    <w:rsid w:val="008F60EA"/>
    <w:rsid w:val="008F68CD"/>
    <w:rsid w:val="00900007"/>
    <w:rsid w:val="00900128"/>
    <w:rsid w:val="00900373"/>
    <w:rsid w:val="00900D8E"/>
    <w:rsid w:val="00900DE5"/>
    <w:rsid w:val="00900F0D"/>
    <w:rsid w:val="009015B7"/>
    <w:rsid w:val="009016A6"/>
    <w:rsid w:val="00901B43"/>
    <w:rsid w:val="009020A9"/>
    <w:rsid w:val="009029C8"/>
    <w:rsid w:val="00902A55"/>
    <w:rsid w:val="00902CBA"/>
    <w:rsid w:val="00903331"/>
    <w:rsid w:val="00903408"/>
    <w:rsid w:val="009034D8"/>
    <w:rsid w:val="00903CC1"/>
    <w:rsid w:val="009040CD"/>
    <w:rsid w:val="0090551E"/>
    <w:rsid w:val="009059DD"/>
    <w:rsid w:val="00906BDB"/>
    <w:rsid w:val="00906F7D"/>
    <w:rsid w:val="0090761D"/>
    <w:rsid w:val="00911349"/>
    <w:rsid w:val="0091175C"/>
    <w:rsid w:val="00911DF1"/>
    <w:rsid w:val="009120DC"/>
    <w:rsid w:val="00912166"/>
    <w:rsid w:val="0091228B"/>
    <w:rsid w:val="009123DD"/>
    <w:rsid w:val="009128E2"/>
    <w:rsid w:val="00912F40"/>
    <w:rsid w:val="00913287"/>
    <w:rsid w:val="009133B0"/>
    <w:rsid w:val="009135CD"/>
    <w:rsid w:val="009138ED"/>
    <w:rsid w:val="00914515"/>
    <w:rsid w:val="009145C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B2E"/>
    <w:rsid w:val="00920FCF"/>
    <w:rsid w:val="00921809"/>
    <w:rsid w:val="00921A23"/>
    <w:rsid w:val="00921CEB"/>
    <w:rsid w:val="00922452"/>
    <w:rsid w:val="009226B5"/>
    <w:rsid w:val="009228D5"/>
    <w:rsid w:val="00922C1F"/>
    <w:rsid w:val="009232A0"/>
    <w:rsid w:val="00923955"/>
    <w:rsid w:val="009239BC"/>
    <w:rsid w:val="00923CA7"/>
    <w:rsid w:val="00923CD4"/>
    <w:rsid w:val="00924C8A"/>
    <w:rsid w:val="00925484"/>
    <w:rsid w:val="009255AC"/>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507D"/>
    <w:rsid w:val="00936013"/>
    <w:rsid w:val="009361E6"/>
    <w:rsid w:val="00936282"/>
    <w:rsid w:val="00936430"/>
    <w:rsid w:val="00936AF2"/>
    <w:rsid w:val="00936E2C"/>
    <w:rsid w:val="00937081"/>
    <w:rsid w:val="0093712C"/>
    <w:rsid w:val="0093791A"/>
    <w:rsid w:val="009379C9"/>
    <w:rsid w:val="009379F5"/>
    <w:rsid w:val="00937F9E"/>
    <w:rsid w:val="0094029C"/>
    <w:rsid w:val="00940977"/>
    <w:rsid w:val="00941171"/>
    <w:rsid w:val="0094168F"/>
    <w:rsid w:val="0094194D"/>
    <w:rsid w:val="00942B48"/>
    <w:rsid w:val="009433F2"/>
    <w:rsid w:val="00943A66"/>
    <w:rsid w:val="00943B3B"/>
    <w:rsid w:val="00943E73"/>
    <w:rsid w:val="00944668"/>
    <w:rsid w:val="00944785"/>
    <w:rsid w:val="00944C2F"/>
    <w:rsid w:val="00945091"/>
    <w:rsid w:val="00945596"/>
    <w:rsid w:val="009459FF"/>
    <w:rsid w:val="009472B3"/>
    <w:rsid w:val="00950841"/>
    <w:rsid w:val="009508F5"/>
    <w:rsid w:val="00951334"/>
    <w:rsid w:val="0095136A"/>
    <w:rsid w:val="0095199F"/>
    <w:rsid w:val="00952095"/>
    <w:rsid w:val="009526F1"/>
    <w:rsid w:val="00952D5E"/>
    <w:rsid w:val="00952E08"/>
    <w:rsid w:val="009534BE"/>
    <w:rsid w:val="00953990"/>
    <w:rsid w:val="00953CF1"/>
    <w:rsid w:val="00954A02"/>
    <w:rsid w:val="00954FE7"/>
    <w:rsid w:val="009559D0"/>
    <w:rsid w:val="00956465"/>
    <w:rsid w:val="00956745"/>
    <w:rsid w:val="00956DB6"/>
    <w:rsid w:val="00957FDC"/>
    <w:rsid w:val="00960423"/>
    <w:rsid w:val="009604B7"/>
    <w:rsid w:val="00960533"/>
    <w:rsid w:val="00960621"/>
    <w:rsid w:val="00960AF4"/>
    <w:rsid w:val="00960CE7"/>
    <w:rsid w:val="00962625"/>
    <w:rsid w:val="00963031"/>
    <w:rsid w:val="00963A63"/>
    <w:rsid w:val="00963A9A"/>
    <w:rsid w:val="0096487D"/>
    <w:rsid w:val="00964C4F"/>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9F0"/>
    <w:rsid w:val="009753B6"/>
    <w:rsid w:val="009761F8"/>
    <w:rsid w:val="00976F6F"/>
    <w:rsid w:val="0097745E"/>
    <w:rsid w:val="009774F8"/>
    <w:rsid w:val="0097777F"/>
    <w:rsid w:val="0097788D"/>
    <w:rsid w:val="0098084D"/>
    <w:rsid w:val="0098099C"/>
    <w:rsid w:val="00980BB4"/>
    <w:rsid w:val="00980CE1"/>
    <w:rsid w:val="00981044"/>
    <w:rsid w:val="00981826"/>
    <w:rsid w:val="00981D0F"/>
    <w:rsid w:val="009825C3"/>
    <w:rsid w:val="00982B58"/>
    <w:rsid w:val="00982C9D"/>
    <w:rsid w:val="00982D5C"/>
    <w:rsid w:val="00982F7B"/>
    <w:rsid w:val="00982FAF"/>
    <w:rsid w:val="009835C0"/>
    <w:rsid w:val="009836AE"/>
    <w:rsid w:val="00983927"/>
    <w:rsid w:val="00984416"/>
    <w:rsid w:val="0098441D"/>
    <w:rsid w:val="0098489C"/>
    <w:rsid w:val="00984C98"/>
    <w:rsid w:val="00984F47"/>
    <w:rsid w:val="009851FB"/>
    <w:rsid w:val="009852F5"/>
    <w:rsid w:val="00985689"/>
    <w:rsid w:val="009863EB"/>
    <w:rsid w:val="00986773"/>
    <w:rsid w:val="009868FB"/>
    <w:rsid w:val="00986CAE"/>
    <w:rsid w:val="009870A0"/>
    <w:rsid w:val="009875E7"/>
    <w:rsid w:val="009879CE"/>
    <w:rsid w:val="00987ED2"/>
    <w:rsid w:val="00990241"/>
    <w:rsid w:val="00990898"/>
    <w:rsid w:val="009908BD"/>
    <w:rsid w:val="00990A05"/>
    <w:rsid w:val="00990A4A"/>
    <w:rsid w:val="00990F6B"/>
    <w:rsid w:val="0099104D"/>
    <w:rsid w:val="0099208F"/>
    <w:rsid w:val="0099270D"/>
    <w:rsid w:val="00992BDA"/>
    <w:rsid w:val="00993AC3"/>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71C"/>
    <w:rsid w:val="009B08D1"/>
    <w:rsid w:val="009B171E"/>
    <w:rsid w:val="009B18EB"/>
    <w:rsid w:val="009B1C48"/>
    <w:rsid w:val="009B1DC5"/>
    <w:rsid w:val="009B20DA"/>
    <w:rsid w:val="009B2A40"/>
    <w:rsid w:val="009B2B60"/>
    <w:rsid w:val="009B3B54"/>
    <w:rsid w:val="009B3BF5"/>
    <w:rsid w:val="009B3C1E"/>
    <w:rsid w:val="009B4312"/>
    <w:rsid w:val="009B4859"/>
    <w:rsid w:val="009B49F4"/>
    <w:rsid w:val="009B4A33"/>
    <w:rsid w:val="009B51A1"/>
    <w:rsid w:val="009B538E"/>
    <w:rsid w:val="009B561E"/>
    <w:rsid w:val="009B5DBB"/>
    <w:rsid w:val="009B623D"/>
    <w:rsid w:val="009B6386"/>
    <w:rsid w:val="009B63DE"/>
    <w:rsid w:val="009B6424"/>
    <w:rsid w:val="009B73A6"/>
    <w:rsid w:val="009C0618"/>
    <w:rsid w:val="009C193C"/>
    <w:rsid w:val="009C1D4A"/>
    <w:rsid w:val="009C2389"/>
    <w:rsid w:val="009C2CA1"/>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38D"/>
    <w:rsid w:val="009D143F"/>
    <w:rsid w:val="009D15F8"/>
    <w:rsid w:val="009D1DF8"/>
    <w:rsid w:val="009D1E2A"/>
    <w:rsid w:val="009D1F14"/>
    <w:rsid w:val="009D1FB1"/>
    <w:rsid w:val="009D3A52"/>
    <w:rsid w:val="009D4055"/>
    <w:rsid w:val="009D4646"/>
    <w:rsid w:val="009D4943"/>
    <w:rsid w:val="009D4E0F"/>
    <w:rsid w:val="009D5EF0"/>
    <w:rsid w:val="009D5F15"/>
    <w:rsid w:val="009D6520"/>
    <w:rsid w:val="009D78E1"/>
    <w:rsid w:val="009D7D5C"/>
    <w:rsid w:val="009D7DCB"/>
    <w:rsid w:val="009D7EAD"/>
    <w:rsid w:val="009E05A0"/>
    <w:rsid w:val="009E0675"/>
    <w:rsid w:val="009E0A33"/>
    <w:rsid w:val="009E1BF1"/>
    <w:rsid w:val="009E206D"/>
    <w:rsid w:val="009E23B8"/>
    <w:rsid w:val="009E2930"/>
    <w:rsid w:val="009E34C4"/>
    <w:rsid w:val="009E3E9B"/>
    <w:rsid w:val="009E44A2"/>
    <w:rsid w:val="009E6020"/>
    <w:rsid w:val="009E66D3"/>
    <w:rsid w:val="009E6701"/>
    <w:rsid w:val="009E6709"/>
    <w:rsid w:val="009E6872"/>
    <w:rsid w:val="009E6A44"/>
    <w:rsid w:val="009E7DA0"/>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230A"/>
    <w:rsid w:val="00A023D4"/>
    <w:rsid w:val="00A030F0"/>
    <w:rsid w:val="00A03246"/>
    <w:rsid w:val="00A034C5"/>
    <w:rsid w:val="00A04245"/>
    <w:rsid w:val="00A04E18"/>
    <w:rsid w:val="00A04E90"/>
    <w:rsid w:val="00A0574E"/>
    <w:rsid w:val="00A05A4E"/>
    <w:rsid w:val="00A05F85"/>
    <w:rsid w:val="00A0630A"/>
    <w:rsid w:val="00A06832"/>
    <w:rsid w:val="00A06AAE"/>
    <w:rsid w:val="00A06BAD"/>
    <w:rsid w:val="00A06CBC"/>
    <w:rsid w:val="00A075AD"/>
    <w:rsid w:val="00A1003D"/>
    <w:rsid w:val="00A10178"/>
    <w:rsid w:val="00A10E48"/>
    <w:rsid w:val="00A1120A"/>
    <w:rsid w:val="00A1147E"/>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688C"/>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508"/>
    <w:rsid w:val="00A24F2B"/>
    <w:rsid w:val="00A251C8"/>
    <w:rsid w:val="00A257CB"/>
    <w:rsid w:val="00A25D80"/>
    <w:rsid w:val="00A25EA4"/>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2C5"/>
    <w:rsid w:val="00A332D6"/>
    <w:rsid w:val="00A33626"/>
    <w:rsid w:val="00A336F0"/>
    <w:rsid w:val="00A33D99"/>
    <w:rsid w:val="00A33F13"/>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D02"/>
    <w:rsid w:val="00A44822"/>
    <w:rsid w:val="00A450D3"/>
    <w:rsid w:val="00A45727"/>
    <w:rsid w:val="00A45848"/>
    <w:rsid w:val="00A45F54"/>
    <w:rsid w:val="00A461D3"/>
    <w:rsid w:val="00A4724C"/>
    <w:rsid w:val="00A47CA7"/>
    <w:rsid w:val="00A47E0A"/>
    <w:rsid w:val="00A47F5D"/>
    <w:rsid w:val="00A51654"/>
    <w:rsid w:val="00A51772"/>
    <w:rsid w:val="00A51C95"/>
    <w:rsid w:val="00A53ACF"/>
    <w:rsid w:val="00A53E8A"/>
    <w:rsid w:val="00A54736"/>
    <w:rsid w:val="00A54F68"/>
    <w:rsid w:val="00A5556F"/>
    <w:rsid w:val="00A55590"/>
    <w:rsid w:val="00A555E7"/>
    <w:rsid w:val="00A55E2F"/>
    <w:rsid w:val="00A5666C"/>
    <w:rsid w:val="00A57147"/>
    <w:rsid w:val="00A577A7"/>
    <w:rsid w:val="00A578AC"/>
    <w:rsid w:val="00A579D5"/>
    <w:rsid w:val="00A57CB7"/>
    <w:rsid w:val="00A57E97"/>
    <w:rsid w:val="00A57F24"/>
    <w:rsid w:val="00A600D9"/>
    <w:rsid w:val="00A6015D"/>
    <w:rsid w:val="00A60383"/>
    <w:rsid w:val="00A60984"/>
    <w:rsid w:val="00A60E69"/>
    <w:rsid w:val="00A60EC8"/>
    <w:rsid w:val="00A60F96"/>
    <w:rsid w:val="00A61504"/>
    <w:rsid w:val="00A619F5"/>
    <w:rsid w:val="00A61C58"/>
    <w:rsid w:val="00A61DF2"/>
    <w:rsid w:val="00A61E3C"/>
    <w:rsid w:val="00A62029"/>
    <w:rsid w:val="00A62B02"/>
    <w:rsid w:val="00A634A1"/>
    <w:rsid w:val="00A635B4"/>
    <w:rsid w:val="00A64340"/>
    <w:rsid w:val="00A64A01"/>
    <w:rsid w:val="00A64A7A"/>
    <w:rsid w:val="00A6506A"/>
    <w:rsid w:val="00A6535D"/>
    <w:rsid w:val="00A65671"/>
    <w:rsid w:val="00A658AF"/>
    <w:rsid w:val="00A65AB8"/>
    <w:rsid w:val="00A65B23"/>
    <w:rsid w:val="00A65F03"/>
    <w:rsid w:val="00A667C2"/>
    <w:rsid w:val="00A667DC"/>
    <w:rsid w:val="00A66C51"/>
    <w:rsid w:val="00A67256"/>
    <w:rsid w:val="00A6728A"/>
    <w:rsid w:val="00A6729E"/>
    <w:rsid w:val="00A67407"/>
    <w:rsid w:val="00A71897"/>
    <w:rsid w:val="00A71AB4"/>
    <w:rsid w:val="00A71DDF"/>
    <w:rsid w:val="00A71FEF"/>
    <w:rsid w:val="00A720E8"/>
    <w:rsid w:val="00A72882"/>
    <w:rsid w:val="00A728F9"/>
    <w:rsid w:val="00A72CD2"/>
    <w:rsid w:val="00A73711"/>
    <w:rsid w:val="00A73AC5"/>
    <w:rsid w:val="00A741AD"/>
    <w:rsid w:val="00A741E9"/>
    <w:rsid w:val="00A74AC7"/>
    <w:rsid w:val="00A74D66"/>
    <w:rsid w:val="00A750AD"/>
    <w:rsid w:val="00A750CF"/>
    <w:rsid w:val="00A753C1"/>
    <w:rsid w:val="00A75865"/>
    <w:rsid w:val="00A75A8D"/>
    <w:rsid w:val="00A75AFE"/>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39AC"/>
    <w:rsid w:val="00A83B3A"/>
    <w:rsid w:val="00A8454B"/>
    <w:rsid w:val="00A845BF"/>
    <w:rsid w:val="00A846D4"/>
    <w:rsid w:val="00A8539E"/>
    <w:rsid w:val="00A854A9"/>
    <w:rsid w:val="00A85504"/>
    <w:rsid w:val="00A85E0A"/>
    <w:rsid w:val="00A86453"/>
    <w:rsid w:val="00A86683"/>
    <w:rsid w:val="00A870DD"/>
    <w:rsid w:val="00A87470"/>
    <w:rsid w:val="00A877E5"/>
    <w:rsid w:val="00A9067E"/>
    <w:rsid w:val="00A91041"/>
    <w:rsid w:val="00A910C8"/>
    <w:rsid w:val="00A913EF"/>
    <w:rsid w:val="00A916F5"/>
    <w:rsid w:val="00A9184F"/>
    <w:rsid w:val="00A91F47"/>
    <w:rsid w:val="00A91F61"/>
    <w:rsid w:val="00A9217B"/>
    <w:rsid w:val="00A923DB"/>
    <w:rsid w:val="00A9296A"/>
    <w:rsid w:val="00A92A6E"/>
    <w:rsid w:val="00A92F18"/>
    <w:rsid w:val="00A93A8E"/>
    <w:rsid w:val="00A93D05"/>
    <w:rsid w:val="00A93EE1"/>
    <w:rsid w:val="00A93F83"/>
    <w:rsid w:val="00A94EA3"/>
    <w:rsid w:val="00A94FDB"/>
    <w:rsid w:val="00A954B4"/>
    <w:rsid w:val="00A95757"/>
    <w:rsid w:val="00A9590D"/>
    <w:rsid w:val="00A96015"/>
    <w:rsid w:val="00A9659E"/>
    <w:rsid w:val="00A9670C"/>
    <w:rsid w:val="00A97193"/>
    <w:rsid w:val="00A971E4"/>
    <w:rsid w:val="00A97C19"/>
    <w:rsid w:val="00A97CF8"/>
    <w:rsid w:val="00A97ED3"/>
    <w:rsid w:val="00AA00A1"/>
    <w:rsid w:val="00AA0F08"/>
    <w:rsid w:val="00AA12ED"/>
    <w:rsid w:val="00AA1603"/>
    <w:rsid w:val="00AA1887"/>
    <w:rsid w:val="00AA1BF4"/>
    <w:rsid w:val="00AA2163"/>
    <w:rsid w:val="00AA23D4"/>
    <w:rsid w:val="00AA26C6"/>
    <w:rsid w:val="00AA2972"/>
    <w:rsid w:val="00AA34EB"/>
    <w:rsid w:val="00AA37E3"/>
    <w:rsid w:val="00AA38B9"/>
    <w:rsid w:val="00AA425B"/>
    <w:rsid w:val="00AA44B4"/>
    <w:rsid w:val="00AA478A"/>
    <w:rsid w:val="00AA4B01"/>
    <w:rsid w:val="00AA4F6D"/>
    <w:rsid w:val="00AA53AD"/>
    <w:rsid w:val="00AA58B6"/>
    <w:rsid w:val="00AA59E4"/>
    <w:rsid w:val="00AA5A6E"/>
    <w:rsid w:val="00AA6150"/>
    <w:rsid w:val="00AA727E"/>
    <w:rsid w:val="00AA73A3"/>
    <w:rsid w:val="00AB0411"/>
    <w:rsid w:val="00AB0E23"/>
    <w:rsid w:val="00AB167F"/>
    <w:rsid w:val="00AB17E6"/>
    <w:rsid w:val="00AB1DDD"/>
    <w:rsid w:val="00AB35AF"/>
    <w:rsid w:val="00AB40ED"/>
    <w:rsid w:val="00AB4737"/>
    <w:rsid w:val="00AB4911"/>
    <w:rsid w:val="00AB505B"/>
    <w:rsid w:val="00AB505E"/>
    <w:rsid w:val="00AB584C"/>
    <w:rsid w:val="00AB59C4"/>
    <w:rsid w:val="00AB5C72"/>
    <w:rsid w:val="00AB5EC2"/>
    <w:rsid w:val="00AB6224"/>
    <w:rsid w:val="00AB625D"/>
    <w:rsid w:val="00AB6399"/>
    <w:rsid w:val="00AB644B"/>
    <w:rsid w:val="00AB6498"/>
    <w:rsid w:val="00AB6583"/>
    <w:rsid w:val="00AB687D"/>
    <w:rsid w:val="00AB68AA"/>
    <w:rsid w:val="00AB6CAE"/>
    <w:rsid w:val="00AB70F6"/>
    <w:rsid w:val="00AB73B4"/>
    <w:rsid w:val="00AB7561"/>
    <w:rsid w:val="00AB7940"/>
    <w:rsid w:val="00AC00CF"/>
    <w:rsid w:val="00AC02C2"/>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D5F"/>
    <w:rsid w:val="00AC4E6C"/>
    <w:rsid w:val="00AC534A"/>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32C9"/>
    <w:rsid w:val="00AD48B3"/>
    <w:rsid w:val="00AD4C6A"/>
    <w:rsid w:val="00AD5610"/>
    <w:rsid w:val="00AD5652"/>
    <w:rsid w:val="00AD5A98"/>
    <w:rsid w:val="00AD5D1C"/>
    <w:rsid w:val="00AD5E6F"/>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991"/>
    <w:rsid w:val="00AE6ED9"/>
    <w:rsid w:val="00AF14E9"/>
    <w:rsid w:val="00AF19EF"/>
    <w:rsid w:val="00AF21F4"/>
    <w:rsid w:val="00AF286D"/>
    <w:rsid w:val="00AF299C"/>
    <w:rsid w:val="00AF2DC2"/>
    <w:rsid w:val="00AF310C"/>
    <w:rsid w:val="00AF3B71"/>
    <w:rsid w:val="00AF4350"/>
    <w:rsid w:val="00AF46F4"/>
    <w:rsid w:val="00AF497E"/>
    <w:rsid w:val="00AF5BCC"/>
    <w:rsid w:val="00AF5DF3"/>
    <w:rsid w:val="00AF5DFB"/>
    <w:rsid w:val="00AF5E0C"/>
    <w:rsid w:val="00AF684B"/>
    <w:rsid w:val="00AF6C41"/>
    <w:rsid w:val="00AF7A6F"/>
    <w:rsid w:val="00AF7DA0"/>
    <w:rsid w:val="00AF7E60"/>
    <w:rsid w:val="00B001CC"/>
    <w:rsid w:val="00B0050C"/>
    <w:rsid w:val="00B0093A"/>
    <w:rsid w:val="00B009F7"/>
    <w:rsid w:val="00B01005"/>
    <w:rsid w:val="00B014E2"/>
    <w:rsid w:val="00B01530"/>
    <w:rsid w:val="00B0162D"/>
    <w:rsid w:val="00B0230C"/>
    <w:rsid w:val="00B02A09"/>
    <w:rsid w:val="00B02A2F"/>
    <w:rsid w:val="00B030F6"/>
    <w:rsid w:val="00B033A9"/>
    <w:rsid w:val="00B03BFA"/>
    <w:rsid w:val="00B0427B"/>
    <w:rsid w:val="00B04F1F"/>
    <w:rsid w:val="00B04FC9"/>
    <w:rsid w:val="00B05561"/>
    <w:rsid w:val="00B055A6"/>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1189"/>
    <w:rsid w:val="00B113E9"/>
    <w:rsid w:val="00B1195F"/>
    <w:rsid w:val="00B11AC5"/>
    <w:rsid w:val="00B11E37"/>
    <w:rsid w:val="00B12EA5"/>
    <w:rsid w:val="00B1338B"/>
    <w:rsid w:val="00B13A46"/>
    <w:rsid w:val="00B13AF8"/>
    <w:rsid w:val="00B13CA8"/>
    <w:rsid w:val="00B1404E"/>
    <w:rsid w:val="00B14318"/>
    <w:rsid w:val="00B14348"/>
    <w:rsid w:val="00B14EBE"/>
    <w:rsid w:val="00B1546B"/>
    <w:rsid w:val="00B155A4"/>
    <w:rsid w:val="00B15644"/>
    <w:rsid w:val="00B159F0"/>
    <w:rsid w:val="00B15A80"/>
    <w:rsid w:val="00B16058"/>
    <w:rsid w:val="00B16225"/>
    <w:rsid w:val="00B16E01"/>
    <w:rsid w:val="00B174AD"/>
    <w:rsid w:val="00B178D5"/>
    <w:rsid w:val="00B179E2"/>
    <w:rsid w:val="00B17A6F"/>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AC6"/>
    <w:rsid w:val="00B32B2E"/>
    <w:rsid w:val="00B32C45"/>
    <w:rsid w:val="00B33552"/>
    <w:rsid w:val="00B34046"/>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2B"/>
    <w:rsid w:val="00B37D82"/>
    <w:rsid w:val="00B40247"/>
    <w:rsid w:val="00B40352"/>
    <w:rsid w:val="00B405D5"/>
    <w:rsid w:val="00B4162D"/>
    <w:rsid w:val="00B417E7"/>
    <w:rsid w:val="00B41A26"/>
    <w:rsid w:val="00B41E0F"/>
    <w:rsid w:val="00B41FED"/>
    <w:rsid w:val="00B42061"/>
    <w:rsid w:val="00B420F2"/>
    <w:rsid w:val="00B4293C"/>
    <w:rsid w:val="00B43769"/>
    <w:rsid w:val="00B43ADB"/>
    <w:rsid w:val="00B43B14"/>
    <w:rsid w:val="00B43BCD"/>
    <w:rsid w:val="00B43CBC"/>
    <w:rsid w:val="00B43CC5"/>
    <w:rsid w:val="00B44090"/>
    <w:rsid w:val="00B44AFF"/>
    <w:rsid w:val="00B44B40"/>
    <w:rsid w:val="00B45488"/>
    <w:rsid w:val="00B45554"/>
    <w:rsid w:val="00B45A19"/>
    <w:rsid w:val="00B45C31"/>
    <w:rsid w:val="00B45F93"/>
    <w:rsid w:val="00B46774"/>
    <w:rsid w:val="00B46CF2"/>
    <w:rsid w:val="00B46FB4"/>
    <w:rsid w:val="00B47175"/>
    <w:rsid w:val="00B471A8"/>
    <w:rsid w:val="00B476BA"/>
    <w:rsid w:val="00B4775B"/>
    <w:rsid w:val="00B479C7"/>
    <w:rsid w:val="00B47A09"/>
    <w:rsid w:val="00B47C71"/>
    <w:rsid w:val="00B50596"/>
    <w:rsid w:val="00B51364"/>
    <w:rsid w:val="00B51F2F"/>
    <w:rsid w:val="00B52533"/>
    <w:rsid w:val="00B52573"/>
    <w:rsid w:val="00B52E68"/>
    <w:rsid w:val="00B52FFB"/>
    <w:rsid w:val="00B53B4E"/>
    <w:rsid w:val="00B53E38"/>
    <w:rsid w:val="00B54AA2"/>
    <w:rsid w:val="00B54C37"/>
    <w:rsid w:val="00B54FA5"/>
    <w:rsid w:val="00B55686"/>
    <w:rsid w:val="00B557C5"/>
    <w:rsid w:val="00B55912"/>
    <w:rsid w:val="00B55B10"/>
    <w:rsid w:val="00B55D41"/>
    <w:rsid w:val="00B55F69"/>
    <w:rsid w:val="00B55FD1"/>
    <w:rsid w:val="00B56227"/>
    <w:rsid w:val="00B56295"/>
    <w:rsid w:val="00B5638F"/>
    <w:rsid w:val="00B565F4"/>
    <w:rsid w:val="00B56A0C"/>
    <w:rsid w:val="00B572F0"/>
    <w:rsid w:val="00B57582"/>
    <w:rsid w:val="00B576CB"/>
    <w:rsid w:val="00B57744"/>
    <w:rsid w:val="00B602B6"/>
    <w:rsid w:val="00B609BC"/>
    <w:rsid w:val="00B6128B"/>
    <w:rsid w:val="00B612BE"/>
    <w:rsid w:val="00B619C0"/>
    <w:rsid w:val="00B61C85"/>
    <w:rsid w:val="00B62576"/>
    <w:rsid w:val="00B62607"/>
    <w:rsid w:val="00B644BD"/>
    <w:rsid w:val="00B650CC"/>
    <w:rsid w:val="00B6540C"/>
    <w:rsid w:val="00B657EA"/>
    <w:rsid w:val="00B65CF2"/>
    <w:rsid w:val="00B65E0D"/>
    <w:rsid w:val="00B660CE"/>
    <w:rsid w:val="00B66C0C"/>
    <w:rsid w:val="00B70B0D"/>
    <w:rsid w:val="00B70EA9"/>
    <w:rsid w:val="00B71573"/>
    <w:rsid w:val="00B729C8"/>
    <w:rsid w:val="00B72AF7"/>
    <w:rsid w:val="00B72B84"/>
    <w:rsid w:val="00B72C0B"/>
    <w:rsid w:val="00B72FE5"/>
    <w:rsid w:val="00B7358F"/>
    <w:rsid w:val="00B73718"/>
    <w:rsid w:val="00B73B11"/>
    <w:rsid w:val="00B740E3"/>
    <w:rsid w:val="00B74160"/>
    <w:rsid w:val="00B74B5C"/>
    <w:rsid w:val="00B74CC4"/>
    <w:rsid w:val="00B751A3"/>
    <w:rsid w:val="00B7539D"/>
    <w:rsid w:val="00B75537"/>
    <w:rsid w:val="00B75684"/>
    <w:rsid w:val="00B758C4"/>
    <w:rsid w:val="00B760E3"/>
    <w:rsid w:val="00B76E96"/>
    <w:rsid w:val="00B76F29"/>
    <w:rsid w:val="00B76FCF"/>
    <w:rsid w:val="00B77138"/>
    <w:rsid w:val="00B77C5E"/>
    <w:rsid w:val="00B77D39"/>
    <w:rsid w:val="00B80775"/>
    <w:rsid w:val="00B80A30"/>
    <w:rsid w:val="00B80BA0"/>
    <w:rsid w:val="00B81580"/>
    <w:rsid w:val="00B81737"/>
    <w:rsid w:val="00B81820"/>
    <w:rsid w:val="00B8184D"/>
    <w:rsid w:val="00B81A4D"/>
    <w:rsid w:val="00B81B0A"/>
    <w:rsid w:val="00B81C85"/>
    <w:rsid w:val="00B81DEC"/>
    <w:rsid w:val="00B823DD"/>
    <w:rsid w:val="00B8242C"/>
    <w:rsid w:val="00B82461"/>
    <w:rsid w:val="00B82561"/>
    <w:rsid w:val="00B826E3"/>
    <w:rsid w:val="00B82905"/>
    <w:rsid w:val="00B82C27"/>
    <w:rsid w:val="00B82E2A"/>
    <w:rsid w:val="00B830A5"/>
    <w:rsid w:val="00B8366D"/>
    <w:rsid w:val="00B83790"/>
    <w:rsid w:val="00B83798"/>
    <w:rsid w:val="00B83D01"/>
    <w:rsid w:val="00B846C9"/>
    <w:rsid w:val="00B84E80"/>
    <w:rsid w:val="00B84FB2"/>
    <w:rsid w:val="00B85EE9"/>
    <w:rsid w:val="00B85F21"/>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752"/>
    <w:rsid w:val="00B92BE9"/>
    <w:rsid w:val="00B930D4"/>
    <w:rsid w:val="00B931FD"/>
    <w:rsid w:val="00B9331E"/>
    <w:rsid w:val="00B934A1"/>
    <w:rsid w:val="00B93867"/>
    <w:rsid w:val="00B93F68"/>
    <w:rsid w:val="00B946B6"/>
    <w:rsid w:val="00B94971"/>
    <w:rsid w:val="00B94E28"/>
    <w:rsid w:val="00B94FEA"/>
    <w:rsid w:val="00B952C1"/>
    <w:rsid w:val="00B9561E"/>
    <w:rsid w:val="00B9568A"/>
    <w:rsid w:val="00B956B8"/>
    <w:rsid w:val="00B962F2"/>
    <w:rsid w:val="00B96A0C"/>
    <w:rsid w:val="00B96D1C"/>
    <w:rsid w:val="00B97B34"/>
    <w:rsid w:val="00B97C36"/>
    <w:rsid w:val="00BA05D4"/>
    <w:rsid w:val="00BA0ADE"/>
    <w:rsid w:val="00BA1237"/>
    <w:rsid w:val="00BA1686"/>
    <w:rsid w:val="00BA1825"/>
    <w:rsid w:val="00BA1D16"/>
    <w:rsid w:val="00BA202F"/>
    <w:rsid w:val="00BA23B1"/>
    <w:rsid w:val="00BA2524"/>
    <w:rsid w:val="00BA2A42"/>
    <w:rsid w:val="00BA2F97"/>
    <w:rsid w:val="00BA3056"/>
    <w:rsid w:val="00BA314A"/>
    <w:rsid w:val="00BA32FE"/>
    <w:rsid w:val="00BA3D03"/>
    <w:rsid w:val="00BA440B"/>
    <w:rsid w:val="00BA47C7"/>
    <w:rsid w:val="00BA49D0"/>
    <w:rsid w:val="00BA4FF2"/>
    <w:rsid w:val="00BA4FFF"/>
    <w:rsid w:val="00BA5C45"/>
    <w:rsid w:val="00BA5CE0"/>
    <w:rsid w:val="00BA66BE"/>
    <w:rsid w:val="00BA67F9"/>
    <w:rsid w:val="00BA6BE4"/>
    <w:rsid w:val="00BA6DE5"/>
    <w:rsid w:val="00BA74D9"/>
    <w:rsid w:val="00BA7DBA"/>
    <w:rsid w:val="00BB0776"/>
    <w:rsid w:val="00BB07F8"/>
    <w:rsid w:val="00BB0E88"/>
    <w:rsid w:val="00BB0EDA"/>
    <w:rsid w:val="00BB1A47"/>
    <w:rsid w:val="00BB1BEE"/>
    <w:rsid w:val="00BB3048"/>
    <w:rsid w:val="00BB32AB"/>
    <w:rsid w:val="00BB3979"/>
    <w:rsid w:val="00BB3EDA"/>
    <w:rsid w:val="00BB3F41"/>
    <w:rsid w:val="00BB41EE"/>
    <w:rsid w:val="00BB47BD"/>
    <w:rsid w:val="00BB49D5"/>
    <w:rsid w:val="00BB4A1E"/>
    <w:rsid w:val="00BB5578"/>
    <w:rsid w:val="00BB58AC"/>
    <w:rsid w:val="00BB6D19"/>
    <w:rsid w:val="00BB71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BAD"/>
    <w:rsid w:val="00BC266C"/>
    <w:rsid w:val="00BC2B5A"/>
    <w:rsid w:val="00BC2EC4"/>
    <w:rsid w:val="00BC31E9"/>
    <w:rsid w:val="00BC36DA"/>
    <w:rsid w:val="00BC3D95"/>
    <w:rsid w:val="00BC48AB"/>
    <w:rsid w:val="00BC4BA4"/>
    <w:rsid w:val="00BC4C10"/>
    <w:rsid w:val="00BC5779"/>
    <w:rsid w:val="00BC600E"/>
    <w:rsid w:val="00BC6669"/>
    <w:rsid w:val="00BC6EED"/>
    <w:rsid w:val="00BC7094"/>
    <w:rsid w:val="00BC70C9"/>
    <w:rsid w:val="00BC7688"/>
    <w:rsid w:val="00BC7C8C"/>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54B"/>
    <w:rsid w:val="00BE095C"/>
    <w:rsid w:val="00BE09FA"/>
    <w:rsid w:val="00BE0F6D"/>
    <w:rsid w:val="00BE2E65"/>
    <w:rsid w:val="00BE2F35"/>
    <w:rsid w:val="00BE3788"/>
    <w:rsid w:val="00BE384C"/>
    <w:rsid w:val="00BE3C67"/>
    <w:rsid w:val="00BE3CEA"/>
    <w:rsid w:val="00BE3F6F"/>
    <w:rsid w:val="00BE4022"/>
    <w:rsid w:val="00BE4081"/>
    <w:rsid w:val="00BE422B"/>
    <w:rsid w:val="00BE4567"/>
    <w:rsid w:val="00BE500B"/>
    <w:rsid w:val="00BE51E0"/>
    <w:rsid w:val="00BE5426"/>
    <w:rsid w:val="00BE64FC"/>
    <w:rsid w:val="00BE6548"/>
    <w:rsid w:val="00BE6A76"/>
    <w:rsid w:val="00BE6E01"/>
    <w:rsid w:val="00BE7488"/>
    <w:rsid w:val="00BF070D"/>
    <w:rsid w:val="00BF0792"/>
    <w:rsid w:val="00BF105C"/>
    <w:rsid w:val="00BF17F5"/>
    <w:rsid w:val="00BF1F93"/>
    <w:rsid w:val="00BF211A"/>
    <w:rsid w:val="00BF2C9A"/>
    <w:rsid w:val="00BF2DAD"/>
    <w:rsid w:val="00BF2F60"/>
    <w:rsid w:val="00BF3087"/>
    <w:rsid w:val="00BF36A4"/>
    <w:rsid w:val="00BF3A9F"/>
    <w:rsid w:val="00BF4476"/>
    <w:rsid w:val="00BF45F5"/>
    <w:rsid w:val="00BF534E"/>
    <w:rsid w:val="00BF5AA7"/>
    <w:rsid w:val="00BF6A13"/>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BFA"/>
    <w:rsid w:val="00C07D4F"/>
    <w:rsid w:val="00C10914"/>
    <w:rsid w:val="00C12FC6"/>
    <w:rsid w:val="00C1342C"/>
    <w:rsid w:val="00C13B96"/>
    <w:rsid w:val="00C13BE7"/>
    <w:rsid w:val="00C143D8"/>
    <w:rsid w:val="00C1519C"/>
    <w:rsid w:val="00C151ED"/>
    <w:rsid w:val="00C15956"/>
    <w:rsid w:val="00C1668D"/>
    <w:rsid w:val="00C16BE1"/>
    <w:rsid w:val="00C16EB4"/>
    <w:rsid w:val="00C17157"/>
    <w:rsid w:val="00C17188"/>
    <w:rsid w:val="00C17208"/>
    <w:rsid w:val="00C17473"/>
    <w:rsid w:val="00C177E8"/>
    <w:rsid w:val="00C17D47"/>
    <w:rsid w:val="00C21050"/>
    <w:rsid w:val="00C21B17"/>
    <w:rsid w:val="00C21D68"/>
    <w:rsid w:val="00C21F2E"/>
    <w:rsid w:val="00C21F5A"/>
    <w:rsid w:val="00C226F9"/>
    <w:rsid w:val="00C227A9"/>
    <w:rsid w:val="00C228D1"/>
    <w:rsid w:val="00C228E4"/>
    <w:rsid w:val="00C22E4A"/>
    <w:rsid w:val="00C22F13"/>
    <w:rsid w:val="00C23B37"/>
    <w:rsid w:val="00C241D1"/>
    <w:rsid w:val="00C243BD"/>
    <w:rsid w:val="00C24A30"/>
    <w:rsid w:val="00C24D12"/>
    <w:rsid w:val="00C25194"/>
    <w:rsid w:val="00C25DD2"/>
    <w:rsid w:val="00C25DEB"/>
    <w:rsid w:val="00C26003"/>
    <w:rsid w:val="00C265A6"/>
    <w:rsid w:val="00C2679F"/>
    <w:rsid w:val="00C268E6"/>
    <w:rsid w:val="00C26AC1"/>
    <w:rsid w:val="00C27008"/>
    <w:rsid w:val="00C2706A"/>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20A"/>
    <w:rsid w:val="00C41571"/>
    <w:rsid w:val="00C4165E"/>
    <w:rsid w:val="00C42343"/>
    <w:rsid w:val="00C42A44"/>
    <w:rsid w:val="00C42B4B"/>
    <w:rsid w:val="00C42D9E"/>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2EB"/>
    <w:rsid w:val="00C5054D"/>
    <w:rsid w:val="00C5059C"/>
    <w:rsid w:val="00C512AE"/>
    <w:rsid w:val="00C51574"/>
    <w:rsid w:val="00C51FFD"/>
    <w:rsid w:val="00C523AB"/>
    <w:rsid w:val="00C52479"/>
    <w:rsid w:val="00C529C0"/>
    <w:rsid w:val="00C52A60"/>
    <w:rsid w:val="00C52C01"/>
    <w:rsid w:val="00C5303D"/>
    <w:rsid w:val="00C53BCD"/>
    <w:rsid w:val="00C53E7B"/>
    <w:rsid w:val="00C543FA"/>
    <w:rsid w:val="00C545A7"/>
    <w:rsid w:val="00C54971"/>
    <w:rsid w:val="00C54A57"/>
    <w:rsid w:val="00C54B3A"/>
    <w:rsid w:val="00C55053"/>
    <w:rsid w:val="00C556A5"/>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E0F"/>
    <w:rsid w:val="00C76E12"/>
    <w:rsid w:val="00C7769B"/>
    <w:rsid w:val="00C77D8A"/>
    <w:rsid w:val="00C77E48"/>
    <w:rsid w:val="00C8095A"/>
    <w:rsid w:val="00C817CE"/>
    <w:rsid w:val="00C820A5"/>
    <w:rsid w:val="00C82A53"/>
    <w:rsid w:val="00C82E87"/>
    <w:rsid w:val="00C83800"/>
    <w:rsid w:val="00C83980"/>
    <w:rsid w:val="00C85332"/>
    <w:rsid w:val="00C85B72"/>
    <w:rsid w:val="00C85E9F"/>
    <w:rsid w:val="00C86D76"/>
    <w:rsid w:val="00C87366"/>
    <w:rsid w:val="00C8764B"/>
    <w:rsid w:val="00C90142"/>
    <w:rsid w:val="00C909BC"/>
    <w:rsid w:val="00C9122A"/>
    <w:rsid w:val="00C91A9E"/>
    <w:rsid w:val="00C91D97"/>
    <w:rsid w:val="00C920DF"/>
    <w:rsid w:val="00C93315"/>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5E3D"/>
    <w:rsid w:val="00CA5F67"/>
    <w:rsid w:val="00CA69B1"/>
    <w:rsid w:val="00CA6A42"/>
    <w:rsid w:val="00CB0039"/>
    <w:rsid w:val="00CB0D3A"/>
    <w:rsid w:val="00CB1AF9"/>
    <w:rsid w:val="00CB1BCB"/>
    <w:rsid w:val="00CB22FF"/>
    <w:rsid w:val="00CB2452"/>
    <w:rsid w:val="00CB36CA"/>
    <w:rsid w:val="00CB4035"/>
    <w:rsid w:val="00CB5B9D"/>
    <w:rsid w:val="00CB5D68"/>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F87"/>
    <w:rsid w:val="00CC3013"/>
    <w:rsid w:val="00CC3087"/>
    <w:rsid w:val="00CC35BA"/>
    <w:rsid w:val="00CC49DC"/>
    <w:rsid w:val="00CC5338"/>
    <w:rsid w:val="00CC670F"/>
    <w:rsid w:val="00CC6C3F"/>
    <w:rsid w:val="00CC6CF0"/>
    <w:rsid w:val="00CC70B7"/>
    <w:rsid w:val="00CD0086"/>
    <w:rsid w:val="00CD0712"/>
    <w:rsid w:val="00CD0BB9"/>
    <w:rsid w:val="00CD0D49"/>
    <w:rsid w:val="00CD161A"/>
    <w:rsid w:val="00CD24E5"/>
    <w:rsid w:val="00CD342D"/>
    <w:rsid w:val="00CD4263"/>
    <w:rsid w:val="00CD44D4"/>
    <w:rsid w:val="00CD4504"/>
    <w:rsid w:val="00CD46BC"/>
    <w:rsid w:val="00CD4849"/>
    <w:rsid w:val="00CD4A08"/>
    <w:rsid w:val="00CD4AFA"/>
    <w:rsid w:val="00CD5FF1"/>
    <w:rsid w:val="00CD635B"/>
    <w:rsid w:val="00CD6A40"/>
    <w:rsid w:val="00CD6A61"/>
    <w:rsid w:val="00CD6EEF"/>
    <w:rsid w:val="00CD767F"/>
    <w:rsid w:val="00CD79C7"/>
    <w:rsid w:val="00CE04FD"/>
    <w:rsid w:val="00CE0985"/>
    <w:rsid w:val="00CE1018"/>
    <w:rsid w:val="00CE109A"/>
    <w:rsid w:val="00CE12D2"/>
    <w:rsid w:val="00CE190E"/>
    <w:rsid w:val="00CE1BF4"/>
    <w:rsid w:val="00CE20D5"/>
    <w:rsid w:val="00CE22D4"/>
    <w:rsid w:val="00CE2412"/>
    <w:rsid w:val="00CE24C0"/>
    <w:rsid w:val="00CE24EC"/>
    <w:rsid w:val="00CE2664"/>
    <w:rsid w:val="00CE2918"/>
    <w:rsid w:val="00CE3085"/>
    <w:rsid w:val="00CE34CB"/>
    <w:rsid w:val="00CE35E2"/>
    <w:rsid w:val="00CE3E06"/>
    <w:rsid w:val="00CE41B7"/>
    <w:rsid w:val="00CE42E4"/>
    <w:rsid w:val="00CE49A5"/>
    <w:rsid w:val="00CE4E76"/>
    <w:rsid w:val="00CE4FED"/>
    <w:rsid w:val="00CE51DD"/>
    <w:rsid w:val="00CE5BD4"/>
    <w:rsid w:val="00CE6186"/>
    <w:rsid w:val="00CE631B"/>
    <w:rsid w:val="00CE6A20"/>
    <w:rsid w:val="00CE6A64"/>
    <w:rsid w:val="00CE6BB6"/>
    <w:rsid w:val="00CE6DA5"/>
    <w:rsid w:val="00CE6FE7"/>
    <w:rsid w:val="00CE72A6"/>
    <w:rsid w:val="00CE73A4"/>
    <w:rsid w:val="00CF0787"/>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3BD"/>
    <w:rsid w:val="00CF5410"/>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C1C"/>
    <w:rsid w:val="00D04F3C"/>
    <w:rsid w:val="00D0546B"/>
    <w:rsid w:val="00D058BE"/>
    <w:rsid w:val="00D05C53"/>
    <w:rsid w:val="00D05E4C"/>
    <w:rsid w:val="00D05F29"/>
    <w:rsid w:val="00D06C8C"/>
    <w:rsid w:val="00D07012"/>
    <w:rsid w:val="00D0705E"/>
    <w:rsid w:val="00D07A3F"/>
    <w:rsid w:val="00D10259"/>
    <w:rsid w:val="00D1043A"/>
    <w:rsid w:val="00D10838"/>
    <w:rsid w:val="00D10DC2"/>
    <w:rsid w:val="00D11559"/>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B90"/>
    <w:rsid w:val="00D21578"/>
    <w:rsid w:val="00D21644"/>
    <w:rsid w:val="00D21D2C"/>
    <w:rsid w:val="00D22AFC"/>
    <w:rsid w:val="00D22C3C"/>
    <w:rsid w:val="00D23945"/>
    <w:rsid w:val="00D23E4E"/>
    <w:rsid w:val="00D242E1"/>
    <w:rsid w:val="00D24DD8"/>
    <w:rsid w:val="00D250B5"/>
    <w:rsid w:val="00D25281"/>
    <w:rsid w:val="00D2587B"/>
    <w:rsid w:val="00D25B76"/>
    <w:rsid w:val="00D25DC2"/>
    <w:rsid w:val="00D262F1"/>
    <w:rsid w:val="00D264F3"/>
    <w:rsid w:val="00D266CF"/>
    <w:rsid w:val="00D26D06"/>
    <w:rsid w:val="00D2715F"/>
    <w:rsid w:val="00D27C5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6A7"/>
    <w:rsid w:val="00D33713"/>
    <w:rsid w:val="00D33F3D"/>
    <w:rsid w:val="00D35B90"/>
    <w:rsid w:val="00D35C9F"/>
    <w:rsid w:val="00D36385"/>
    <w:rsid w:val="00D368A5"/>
    <w:rsid w:val="00D37210"/>
    <w:rsid w:val="00D37938"/>
    <w:rsid w:val="00D400D0"/>
    <w:rsid w:val="00D407D2"/>
    <w:rsid w:val="00D41116"/>
    <w:rsid w:val="00D41763"/>
    <w:rsid w:val="00D42119"/>
    <w:rsid w:val="00D426CB"/>
    <w:rsid w:val="00D42840"/>
    <w:rsid w:val="00D42D6A"/>
    <w:rsid w:val="00D43E7D"/>
    <w:rsid w:val="00D4421B"/>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B5A"/>
    <w:rsid w:val="00D50C39"/>
    <w:rsid w:val="00D514F0"/>
    <w:rsid w:val="00D5150A"/>
    <w:rsid w:val="00D515CB"/>
    <w:rsid w:val="00D51A7A"/>
    <w:rsid w:val="00D51DCA"/>
    <w:rsid w:val="00D52268"/>
    <w:rsid w:val="00D526FE"/>
    <w:rsid w:val="00D52786"/>
    <w:rsid w:val="00D52C4E"/>
    <w:rsid w:val="00D53406"/>
    <w:rsid w:val="00D5385D"/>
    <w:rsid w:val="00D5398D"/>
    <w:rsid w:val="00D53CAD"/>
    <w:rsid w:val="00D5419D"/>
    <w:rsid w:val="00D54B18"/>
    <w:rsid w:val="00D54C7A"/>
    <w:rsid w:val="00D55046"/>
    <w:rsid w:val="00D550AD"/>
    <w:rsid w:val="00D6002D"/>
    <w:rsid w:val="00D60199"/>
    <w:rsid w:val="00D608DE"/>
    <w:rsid w:val="00D60A46"/>
    <w:rsid w:val="00D60AA7"/>
    <w:rsid w:val="00D610BD"/>
    <w:rsid w:val="00D61469"/>
    <w:rsid w:val="00D61E99"/>
    <w:rsid w:val="00D6218A"/>
    <w:rsid w:val="00D62415"/>
    <w:rsid w:val="00D62556"/>
    <w:rsid w:val="00D62656"/>
    <w:rsid w:val="00D62A62"/>
    <w:rsid w:val="00D62AEE"/>
    <w:rsid w:val="00D62D91"/>
    <w:rsid w:val="00D62E62"/>
    <w:rsid w:val="00D6300E"/>
    <w:rsid w:val="00D63655"/>
    <w:rsid w:val="00D63857"/>
    <w:rsid w:val="00D65149"/>
    <w:rsid w:val="00D65754"/>
    <w:rsid w:val="00D65A22"/>
    <w:rsid w:val="00D65F19"/>
    <w:rsid w:val="00D663AB"/>
    <w:rsid w:val="00D66993"/>
    <w:rsid w:val="00D66BBB"/>
    <w:rsid w:val="00D67275"/>
    <w:rsid w:val="00D6749E"/>
    <w:rsid w:val="00D674E9"/>
    <w:rsid w:val="00D70698"/>
    <w:rsid w:val="00D712A5"/>
    <w:rsid w:val="00D71325"/>
    <w:rsid w:val="00D7147D"/>
    <w:rsid w:val="00D715FB"/>
    <w:rsid w:val="00D71FAB"/>
    <w:rsid w:val="00D724D2"/>
    <w:rsid w:val="00D72705"/>
    <w:rsid w:val="00D7275E"/>
    <w:rsid w:val="00D7293B"/>
    <w:rsid w:val="00D72955"/>
    <w:rsid w:val="00D73689"/>
    <w:rsid w:val="00D73813"/>
    <w:rsid w:val="00D7388F"/>
    <w:rsid w:val="00D73BE4"/>
    <w:rsid w:val="00D73FAA"/>
    <w:rsid w:val="00D7431A"/>
    <w:rsid w:val="00D743BA"/>
    <w:rsid w:val="00D743C9"/>
    <w:rsid w:val="00D74FA9"/>
    <w:rsid w:val="00D75567"/>
    <w:rsid w:val="00D75612"/>
    <w:rsid w:val="00D75656"/>
    <w:rsid w:val="00D757D7"/>
    <w:rsid w:val="00D75E97"/>
    <w:rsid w:val="00D763E4"/>
    <w:rsid w:val="00D76C87"/>
    <w:rsid w:val="00D773FC"/>
    <w:rsid w:val="00D7743D"/>
    <w:rsid w:val="00D77F42"/>
    <w:rsid w:val="00D77F50"/>
    <w:rsid w:val="00D809D5"/>
    <w:rsid w:val="00D81752"/>
    <w:rsid w:val="00D818A4"/>
    <w:rsid w:val="00D819E8"/>
    <w:rsid w:val="00D81B2D"/>
    <w:rsid w:val="00D8214F"/>
    <w:rsid w:val="00D82405"/>
    <w:rsid w:val="00D82F9F"/>
    <w:rsid w:val="00D83568"/>
    <w:rsid w:val="00D83E7E"/>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076"/>
    <w:rsid w:val="00D912B4"/>
    <w:rsid w:val="00D912F8"/>
    <w:rsid w:val="00D91A54"/>
    <w:rsid w:val="00D9235F"/>
    <w:rsid w:val="00D9273E"/>
    <w:rsid w:val="00D92947"/>
    <w:rsid w:val="00D92D01"/>
    <w:rsid w:val="00D9428C"/>
    <w:rsid w:val="00D94B52"/>
    <w:rsid w:val="00D94EA0"/>
    <w:rsid w:val="00D9508E"/>
    <w:rsid w:val="00D95899"/>
    <w:rsid w:val="00D95AE8"/>
    <w:rsid w:val="00D95C6D"/>
    <w:rsid w:val="00D95DB9"/>
    <w:rsid w:val="00D95E1A"/>
    <w:rsid w:val="00D963E2"/>
    <w:rsid w:val="00D96750"/>
    <w:rsid w:val="00D96961"/>
    <w:rsid w:val="00D974A1"/>
    <w:rsid w:val="00D978F5"/>
    <w:rsid w:val="00DA1D1D"/>
    <w:rsid w:val="00DA2330"/>
    <w:rsid w:val="00DA2461"/>
    <w:rsid w:val="00DA2AB6"/>
    <w:rsid w:val="00DA3236"/>
    <w:rsid w:val="00DA3338"/>
    <w:rsid w:val="00DA38FA"/>
    <w:rsid w:val="00DA3A27"/>
    <w:rsid w:val="00DA3DA6"/>
    <w:rsid w:val="00DA3F13"/>
    <w:rsid w:val="00DA446B"/>
    <w:rsid w:val="00DA4703"/>
    <w:rsid w:val="00DA4B9F"/>
    <w:rsid w:val="00DA4EED"/>
    <w:rsid w:val="00DA51C6"/>
    <w:rsid w:val="00DA601C"/>
    <w:rsid w:val="00DA6127"/>
    <w:rsid w:val="00DA62DE"/>
    <w:rsid w:val="00DA63F9"/>
    <w:rsid w:val="00DA6719"/>
    <w:rsid w:val="00DA68A2"/>
    <w:rsid w:val="00DA6B09"/>
    <w:rsid w:val="00DA71A0"/>
    <w:rsid w:val="00DA76AA"/>
    <w:rsid w:val="00DA7857"/>
    <w:rsid w:val="00DA7ADF"/>
    <w:rsid w:val="00DA7DAA"/>
    <w:rsid w:val="00DB0FB5"/>
    <w:rsid w:val="00DB12AA"/>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664"/>
    <w:rsid w:val="00DB6869"/>
    <w:rsid w:val="00DB69D6"/>
    <w:rsid w:val="00DB6DBE"/>
    <w:rsid w:val="00DB7061"/>
    <w:rsid w:val="00DB7123"/>
    <w:rsid w:val="00DB7243"/>
    <w:rsid w:val="00DC0148"/>
    <w:rsid w:val="00DC0635"/>
    <w:rsid w:val="00DC0711"/>
    <w:rsid w:val="00DC0CC8"/>
    <w:rsid w:val="00DC0E37"/>
    <w:rsid w:val="00DC0F92"/>
    <w:rsid w:val="00DC1953"/>
    <w:rsid w:val="00DC25E2"/>
    <w:rsid w:val="00DC3557"/>
    <w:rsid w:val="00DC38B7"/>
    <w:rsid w:val="00DC3F17"/>
    <w:rsid w:val="00DC492D"/>
    <w:rsid w:val="00DC4DFA"/>
    <w:rsid w:val="00DC52B0"/>
    <w:rsid w:val="00DC5956"/>
    <w:rsid w:val="00DC5C71"/>
    <w:rsid w:val="00DC6263"/>
    <w:rsid w:val="00DC6E01"/>
    <w:rsid w:val="00DC7D5D"/>
    <w:rsid w:val="00DC7F38"/>
    <w:rsid w:val="00DD01DC"/>
    <w:rsid w:val="00DD0552"/>
    <w:rsid w:val="00DD0610"/>
    <w:rsid w:val="00DD0A9E"/>
    <w:rsid w:val="00DD1995"/>
    <w:rsid w:val="00DD1B7A"/>
    <w:rsid w:val="00DD1C53"/>
    <w:rsid w:val="00DD209A"/>
    <w:rsid w:val="00DD2134"/>
    <w:rsid w:val="00DD24A8"/>
    <w:rsid w:val="00DD24FD"/>
    <w:rsid w:val="00DD2E7F"/>
    <w:rsid w:val="00DD449D"/>
    <w:rsid w:val="00DD472A"/>
    <w:rsid w:val="00DD491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6D00"/>
    <w:rsid w:val="00DE71E3"/>
    <w:rsid w:val="00DE749D"/>
    <w:rsid w:val="00DE7687"/>
    <w:rsid w:val="00DE7D2A"/>
    <w:rsid w:val="00DE7EC0"/>
    <w:rsid w:val="00DE7F52"/>
    <w:rsid w:val="00DF009D"/>
    <w:rsid w:val="00DF0BE5"/>
    <w:rsid w:val="00DF1274"/>
    <w:rsid w:val="00DF1680"/>
    <w:rsid w:val="00DF193F"/>
    <w:rsid w:val="00DF2078"/>
    <w:rsid w:val="00DF252F"/>
    <w:rsid w:val="00DF26D4"/>
    <w:rsid w:val="00DF3789"/>
    <w:rsid w:val="00DF3901"/>
    <w:rsid w:val="00DF4F09"/>
    <w:rsid w:val="00DF55EA"/>
    <w:rsid w:val="00DF61AE"/>
    <w:rsid w:val="00DF64B8"/>
    <w:rsid w:val="00DF6A7C"/>
    <w:rsid w:val="00DF70BF"/>
    <w:rsid w:val="00DF7567"/>
    <w:rsid w:val="00DF783A"/>
    <w:rsid w:val="00DF7AB8"/>
    <w:rsid w:val="00E00074"/>
    <w:rsid w:val="00E001C0"/>
    <w:rsid w:val="00E005A5"/>
    <w:rsid w:val="00E00E80"/>
    <w:rsid w:val="00E019FF"/>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773"/>
    <w:rsid w:val="00E05AF4"/>
    <w:rsid w:val="00E05E94"/>
    <w:rsid w:val="00E062D3"/>
    <w:rsid w:val="00E07766"/>
    <w:rsid w:val="00E078C0"/>
    <w:rsid w:val="00E07A1F"/>
    <w:rsid w:val="00E10349"/>
    <w:rsid w:val="00E103A6"/>
    <w:rsid w:val="00E10C84"/>
    <w:rsid w:val="00E119AA"/>
    <w:rsid w:val="00E11F48"/>
    <w:rsid w:val="00E126E0"/>
    <w:rsid w:val="00E12C0B"/>
    <w:rsid w:val="00E12F19"/>
    <w:rsid w:val="00E12F54"/>
    <w:rsid w:val="00E13284"/>
    <w:rsid w:val="00E137FC"/>
    <w:rsid w:val="00E14161"/>
    <w:rsid w:val="00E14429"/>
    <w:rsid w:val="00E14F2B"/>
    <w:rsid w:val="00E15BB1"/>
    <w:rsid w:val="00E15EC8"/>
    <w:rsid w:val="00E15EFF"/>
    <w:rsid w:val="00E162B8"/>
    <w:rsid w:val="00E16666"/>
    <w:rsid w:val="00E16E89"/>
    <w:rsid w:val="00E173FE"/>
    <w:rsid w:val="00E1778A"/>
    <w:rsid w:val="00E20363"/>
    <w:rsid w:val="00E2064C"/>
    <w:rsid w:val="00E20A60"/>
    <w:rsid w:val="00E20BE4"/>
    <w:rsid w:val="00E20C46"/>
    <w:rsid w:val="00E20EDA"/>
    <w:rsid w:val="00E2183E"/>
    <w:rsid w:val="00E21CCF"/>
    <w:rsid w:val="00E220C4"/>
    <w:rsid w:val="00E22B37"/>
    <w:rsid w:val="00E23164"/>
    <w:rsid w:val="00E231A1"/>
    <w:rsid w:val="00E23425"/>
    <w:rsid w:val="00E23ECC"/>
    <w:rsid w:val="00E24094"/>
    <w:rsid w:val="00E24275"/>
    <w:rsid w:val="00E24B0D"/>
    <w:rsid w:val="00E24F86"/>
    <w:rsid w:val="00E25048"/>
    <w:rsid w:val="00E253F7"/>
    <w:rsid w:val="00E2541B"/>
    <w:rsid w:val="00E25815"/>
    <w:rsid w:val="00E258C9"/>
    <w:rsid w:val="00E2593F"/>
    <w:rsid w:val="00E25E86"/>
    <w:rsid w:val="00E26244"/>
    <w:rsid w:val="00E269DE"/>
    <w:rsid w:val="00E26ABA"/>
    <w:rsid w:val="00E26FDE"/>
    <w:rsid w:val="00E27F66"/>
    <w:rsid w:val="00E310CC"/>
    <w:rsid w:val="00E31122"/>
    <w:rsid w:val="00E3116B"/>
    <w:rsid w:val="00E31246"/>
    <w:rsid w:val="00E3128C"/>
    <w:rsid w:val="00E31483"/>
    <w:rsid w:val="00E31B9B"/>
    <w:rsid w:val="00E31C1E"/>
    <w:rsid w:val="00E31FF4"/>
    <w:rsid w:val="00E32A46"/>
    <w:rsid w:val="00E332AC"/>
    <w:rsid w:val="00E33363"/>
    <w:rsid w:val="00E33690"/>
    <w:rsid w:val="00E34035"/>
    <w:rsid w:val="00E3456E"/>
    <w:rsid w:val="00E3461A"/>
    <w:rsid w:val="00E34CA2"/>
    <w:rsid w:val="00E355F2"/>
    <w:rsid w:val="00E356FC"/>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A50"/>
    <w:rsid w:val="00E47BF4"/>
    <w:rsid w:val="00E47C3E"/>
    <w:rsid w:val="00E514C9"/>
    <w:rsid w:val="00E51BD8"/>
    <w:rsid w:val="00E51BFD"/>
    <w:rsid w:val="00E524CD"/>
    <w:rsid w:val="00E52597"/>
    <w:rsid w:val="00E526CB"/>
    <w:rsid w:val="00E529AB"/>
    <w:rsid w:val="00E52B00"/>
    <w:rsid w:val="00E52E0F"/>
    <w:rsid w:val="00E530FA"/>
    <w:rsid w:val="00E534CF"/>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A83"/>
    <w:rsid w:val="00E65DC2"/>
    <w:rsid w:val="00E6638B"/>
    <w:rsid w:val="00E665AE"/>
    <w:rsid w:val="00E6706E"/>
    <w:rsid w:val="00E674C2"/>
    <w:rsid w:val="00E6766E"/>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4159"/>
    <w:rsid w:val="00E74366"/>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43A"/>
    <w:rsid w:val="00E8054A"/>
    <w:rsid w:val="00E808E6"/>
    <w:rsid w:val="00E810BB"/>
    <w:rsid w:val="00E81147"/>
    <w:rsid w:val="00E811E8"/>
    <w:rsid w:val="00E812C9"/>
    <w:rsid w:val="00E8177F"/>
    <w:rsid w:val="00E818FB"/>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7461"/>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611"/>
    <w:rsid w:val="00E92708"/>
    <w:rsid w:val="00E92960"/>
    <w:rsid w:val="00E92E9D"/>
    <w:rsid w:val="00E93347"/>
    <w:rsid w:val="00E93FD6"/>
    <w:rsid w:val="00E94325"/>
    <w:rsid w:val="00E94900"/>
    <w:rsid w:val="00E95E8E"/>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4D5"/>
    <w:rsid w:val="00EA3FD8"/>
    <w:rsid w:val="00EA40C3"/>
    <w:rsid w:val="00EA4302"/>
    <w:rsid w:val="00EA4A7C"/>
    <w:rsid w:val="00EA5EA8"/>
    <w:rsid w:val="00EA6058"/>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B6"/>
    <w:rsid w:val="00EB31B2"/>
    <w:rsid w:val="00EB3469"/>
    <w:rsid w:val="00EB37D8"/>
    <w:rsid w:val="00EB3EC8"/>
    <w:rsid w:val="00EB4126"/>
    <w:rsid w:val="00EB428B"/>
    <w:rsid w:val="00EB433F"/>
    <w:rsid w:val="00EB44A6"/>
    <w:rsid w:val="00EB4C53"/>
    <w:rsid w:val="00EB4CB3"/>
    <w:rsid w:val="00EB4CEB"/>
    <w:rsid w:val="00EB4D05"/>
    <w:rsid w:val="00EB5B4A"/>
    <w:rsid w:val="00EB5B62"/>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440"/>
    <w:rsid w:val="00EC4554"/>
    <w:rsid w:val="00EC45FE"/>
    <w:rsid w:val="00EC46EA"/>
    <w:rsid w:val="00EC4953"/>
    <w:rsid w:val="00EC497E"/>
    <w:rsid w:val="00EC4C47"/>
    <w:rsid w:val="00EC571B"/>
    <w:rsid w:val="00EC5B8F"/>
    <w:rsid w:val="00EC63D5"/>
    <w:rsid w:val="00EC67DE"/>
    <w:rsid w:val="00EC6859"/>
    <w:rsid w:val="00EC6BD8"/>
    <w:rsid w:val="00EC7739"/>
    <w:rsid w:val="00EC7A29"/>
    <w:rsid w:val="00ED0700"/>
    <w:rsid w:val="00ED071C"/>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A8C"/>
    <w:rsid w:val="00ED607E"/>
    <w:rsid w:val="00ED60B8"/>
    <w:rsid w:val="00ED6455"/>
    <w:rsid w:val="00ED6693"/>
    <w:rsid w:val="00ED6C6C"/>
    <w:rsid w:val="00ED7365"/>
    <w:rsid w:val="00ED7368"/>
    <w:rsid w:val="00ED7E76"/>
    <w:rsid w:val="00EE0437"/>
    <w:rsid w:val="00EE16D2"/>
    <w:rsid w:val="00EE17D3"/>
    <w:rsid w:val="00EE2147"/>
    <w:rsid w:val="00EE28BD"/>
    <w:rsid w:val="00EE2D43"/>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6E9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6823"/>
    <w:rsid w:val="00EF749D"/>
    <w:rsid w:val="00EF7904"/>
    <w:rsid w:val="00EF79E8"/>
    <w:rsid w:val="00EF7DEC"/>
    <w:rsid w:val="00F008D9"/>
    <w:rsid w:val="00F00A26"/>
    <w:rsid w:val="00F00B23"/>
    <w:rsid w:val="00F012F3"/>
    <w:rsid w:val="00F01765"/>
    <w:rsid w:val="00F01AC2"/>
    <w:rsid w:val="00F028F6"/>
    <w:rsid w:val="00F02D0E"/>
    <w:rsid w:val="00F02FDB"/>
    <w:rsid w:val="00F03094"/>
    <w:rsid w:val="00F04010"/>
    <w:rsid w:val="00F04F2E"/>
    <w:rsid w:val="00F05348"/>
    <w:rsid w:val="00F05C65"/>
    <w:rsid w:val="00F06B50"/>
    <w:rsid w:val="00F0750A"/>
    <w:rsid w:val="00F0756F"/>
    <w:rsid w:val="00F07A15"/>
    <w:rsid w:val="00F07DCB"/>
    <w:rsid w:val="00F102DC"/>
    <w:rsid w:val="00F114E4"/>
    <w:rsid w:val="00F11773"/>
    <w:rsid w:val="00F118DD"/>
    <w:rsid w:val="00F122D7"/>
    <w:rsid w:val="00F12408"/>
    <w:rsid w:val="00F136B6"/>
    <w:rsid w:val="00F14D44"/>
    <w:rsid w:val="00F14D96"/>
    <w:rsid w:val="00F1586A"/>
    <w:rsid w:val="00F166A7"/>
    <w:rsid w:val="00F16858"/>
    <w:rsid w:val="00F16AB1"/>
    <w:rsid w:val="00F170AD"/>
    <w:rsid w:val="00F173BD"/>
    <w:rsid w:val="00F1791E"/>
    <w:rsid w:val="00F17AE1"/>
    <w:rsid w:val="00F17C8C"/>
    <w:rsid w:val="00F17DBA"/>
    <w:rsid w:val="00F202B8"/>
    <w:rsid w:val="00F2032B"/>
    <w:rsid w:val="00F2083A"/>
    <w:rsid w:val="00F20BEF"/>
    <w:rsid w:val="00F20BFD"/>
    <w:rsid w:val="00F21786"/>
    <w:rsid w:val="00F21F04"/>
    <w:rsid w:val="00F22337"/>
    <w:rsid w:val="00F22787"/>
    <w:rsid w:val="00F229DF"/>
    <w:rsid w:val="00F2380E"/>
    <w:rsid w:val="00F23CC2"/>
    <w:rsid w:val="00F23EB7"/>
    <w:rsid w:val="00F25192"/>
    <w:rsid w:val="00F25441"/>
    <w:rsid w:val="00F258B7"/>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DF8"/>
    <w:rsid w:val="00F44F50"/>
    <w:rsid w:val="00F4509C"/>
    <w:rsid w:val="00F451E2"/>
    <w:rsid w:val="00F4522F"/>
    <w:rsid w:val="00F453E7"/>
    <w:rsid w:val="00F456C8"/>
    <w:rsid w:val="00F45E6A"/>
    <w:rsid w:val="00F461A8"/>
    <w:rsid w:val="00F469B4"/>
    <w:rsid w:val="00F46F98"/>
    <w:rsid w:val="00F470EB"/>
    <w:rsid w:val="00F47668"/>
    <w:rsid w:val="00F47712"/>
    <w:rsid w:val="00F47E70"/>
    <w:rsid w:val="00F50F9B"/>
    <w:rsid w:val="00F51016"/>
    <w:rsid w:val="00F5103B"/>
    <w:rsid w:val="00F515AB"/>
    <w:rsid w:val="00F51E34"/>
    <w:rsid w:val="00F5245F"/>
    <w:rsid w:val="00F524A0"/>
    <w:rsid w:val="00F5282A"/>
    <w:rsid w:val="00F529B5"/>
    <w:rsid w:val="00F52AC8"/>
    <w:rsid w:val="00F52D40"/>
    <w:rsid w:val="00F54957"/>
    <w:rsid w:val="00F54A09"/>
    <w:rsid w:val="00F54F4E"/>
    <w:rsid w:val="00F550F3"/>
    <w:rsid w:val="00F55283"/>
    <w:rsid w:val="00F552B9"/>
    <w:rsid w:val="00F55A1A"/>
    <w:rsid w:val="00F55AE7"/>
    <w:rsid w:val="00F564B4"/>
    <w:rsid w:val="00F564E9"/>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4E3"/>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F48"/>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BA3"/>
    <w:rsid w:val="00F74CA8"/>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1B4D"/>
    <w:rsid w:val="00F82336"/>
    <w:rsid w:val="00F82B02"/>
    <w:rsid w:val="00F82E3F"/>
    <w:rsid w:val="00F83540"/>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91E"/>
    <w:rsid w:val="00F97AB3"/>
    <w:rsid w:val="00F97C48"/>
    <w:rsid w:val="00F97C63"/>
    <w:rsid w:val="00F97FEA"/>
    <w:rsid w:val="00FA027C"/>
    <w:rsid w:val="00FA0DA0"/>
    <w:rsid w:val="00FA16FB"/>
    <w:rsid w:val="00FA17A7"/>
    <w:rsid w:val="00FA3A2A"/>
    <w:rsid w:val="00FA3B49"/>
    <w:rsid w:val="00FA3D53"/>
    <w:rsid w:val="00FA3E89"/>
    <w:rsid w:val="00FA4CEA"/>
    <w:rsid w:val="00FA4EEA"/>
    <w:rsid w:val="00FA5263"/>
    <w:rsid w:val="00FA5B40"/>
    <w:rsid w:val="00FA704A"/>
    <w:rsid w:val="00FA7122"/>
    <w:rsid w:val="00FA7239"/>
    <w:rsid w:val="00FA77CB"/>
    <w:rsid w:val="00FA7805"/>
    <w:rsid w:val="00FA79CD"/>
    <w:rsid w:val="00FA7C82"/>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936"/>
    <w:rsid w:val="00FC1F4A"/>
    <w:rsid w:val="00FC2455"/>
    <w:rsid w:val="00FC2638"/>
    <w:rsid w:val="00FC27BB"/>
    <w:rsid w:val="00FC28FE"/>
    <w:rsid w:val="00FC2FAC"/>
    <w:rsid w:val="00FC3582"/>
    <w:rsid w:val="00FC3D86"/>
    <w:rsid w:val="00FC3D9C"/>
    <w:rsid w:val="00FC3F12"/>
    <w:rsid w:val="00FC4086"/>
    <w:rsid w:val="00FC436D"/>
    <w:rsid w:val="00FC4450"/>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1AD3"/>
    <w:rsid w:val="00FD235D"/>
    <w:rsid w:val="00FD2403"/>
    <w:rsid w:val="00FD2657"/>
    <w:rsid w:val="00FD28F4"/>
    <w:rsid w:val="00FD2960"/>
    <w:rsid w:val="00FD2B2C"/>
    <w:rsid w:val="00FD32B7"/>
    <w:rsid w:val="00FD336C"/>
    <w:rsid w:val="00FD3515"/>
    <w:rsid w:val="00FD39F5"/>
    <w:rsid w:val="00FD415F"/>
    <w:rsid w:val="00FD5B66"/>
    <w:rsid w:val="00FD65A2"/>
    <w:rsid w:val="00FD6B6F"/>
    <w:rsid w:val="00FD6FC9"/>
    <w:rsid w:val="00FD7789"/>
    <w:rsid w:val="00FD7AE8"/>
    <w:rsid w:val="00FD7EDA"/>
    <w:rsid w:val="00FD7F13"/>
    <w:rsid w:val="00FE02A5"/>
    <w:rsid w:val="00FE0344"/>
    <w:rsid w:val="00FE0A5D"/>
    <w:rsid w:val="00FE0F56"/>
    <w:rsid w:val="00FE1AA7"/>
    <w:rsid w:val="00FE1AD8"/>
    <w:rsid w:val="00FE1D61"/>
    <w:rsid w:val="00FE278F"/>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16"/>
    <w:rsid w:val="00FE7425"/>
    <w:rsid w:val="00FE7809"/>
    <w:rsid w:val="00FE78E0"/>
    <w:rsid w:val="00FE7E20"/>
    <w:rsid w:val="00FF00C7"/>
    <w:rsid w:val="00FF09F1"/>
    <w:rsid w:val="00FF0DCA"/>
    <w:rsid w:val="00FF0EF1"/>
    <w:rsid w:val="00FF1FF7"/>
    <w:rsid w:val="00FF23D7"/>
    <w:rsid w:val="00FF27E9"/>
    <w:rsid w:val="00FF2ED8"/>
    <w:rsid w:val="00FF36C3"/>
    <w:rsid w:val="00FF36F5"/>
    <w:rsid w:val="00FF3B07"/>
    <w:rsid w:val="00FF3E35"/>
    <w:rsid w:val="00FF3E54"/>
    <w:rsid w:val="00FF461A"/>
    <w:rsid w:val="00FF4672"/>
    <w:rsid w:val="00FF4E89"/>
    <w:rsid w:val="00FF4EA4"/>
    <w:rsid w:val="00FF5A3A"/>
    <w:rsid w:val="00FF5A5E"/>
    <w:rsid w:val="00FF5E0B"/>
    <w:rsid w:val="00FF6016"/>
    <w:rsid w:val="00FF66A1"/>
    <w:rsid w:val="00FF6ED2"/>
    <w:rsid w:val="00FF75C1"/>
    <w:rsid w:val="00FF7774"/>
    <w:rsid w:val="00FF7AE5"/>
    <w:rsid w:val="01811C75"/>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26E4D11"/>
    <w:rsid w:val="540903AF"/>
    <w:rsid w:val="5539287C"/>
    <w:rsid w:val="57DC16CF"/>
    <w:rsid w:val="5A1F6B0F"/>
    <w:rsid w:val="5BAF3429"/>
    <w:rsid w:val="5E7775A4"/>
    <w:rsid w:val="60A248F7"/>
    <w:rsid w:val="6135398F"/>
    <w:rsid w:val="613C3B0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49D84"/>
  <w15:docId w15:val="{3D14F7CB-8202-40D4-BB0E-971936AC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rPr>
  </w:style>
  <w:style w:type="paragraph" w:customStyle="1" w:styleId="13">
    <w:name w:val="修订1"/>
    <w:hidden/>
    <w:uiPriority w:val="99"/>
    <w:semiHidden/>
    <w:qFormat/>
    <w:pPr>
      <w:spacing w:after="160" w:line="259" w:lineRule="auto"/>
      <w:jc w:val="both"/>
    </w:pPr>
    <w:rPr>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97E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196124">
      <w:bodyDiv w:val="1"/>
      <w:marLeft w:val="0"/>
      <w:marRight w:val="0"/>
      <w:marTop w:val="0"/>
      <w:marBottom w:val="0"/>
      <w:divBdr>
        <w:top w:val="none" w:sz="0" w:space="0" w:color="auto"/>
        <w:left w:val="none" w:sz="0" w:space="0" w:color="auto"/>
        <w:bottom w:val="none" w:sz="0" w:space="0" w:color="auto"/>
        <w:right w:val="none" w:sz="0" w:space="0" w:color="auto"/>
      </w:divBdr>
    </w:div>
    <w:div w:id="1310401632">
      <w:bodyDiv w:val="1"/>
      <w:marLeft w:val="0"/>
      <w:marRight w:val="0"/>
      <w:marTop w:val="0"/>
      <w:marBottom w:val="0"/>
      <w:divBdr>
        <w:top w:val="none" w:sz="0" w:space="0" w:color="auto"/>
        <w:left w:val="none" w:sz="0" w:space="0" w:color="auto"/>
        <w:bottom w:val="none" w:sz="0" w:space="0" w:color="auto"/>
        <w:right w:val="none" w:sz="0" w:space="0" w:color="auto"/>
      </w:divBdr>
    </w:div>
    <w:div w:id="1781342251">
      <w:bodyDiv w:val="1"/>
      <w:marLeft w:val="0"/>
      <w:marRight w:val="0"/>
      <w:marTop w:val="0"/>
      <w:marBottom w:val="0"/>
      <w:divBdr>
        <w:top w:val="none" w:sz="0" w:space="0" w:color="auto"/>
        <w:left w:val="none" w:sz="0" w:space="0" w:color="auto"/>
        <w:bottom w:val="none" w:sz="0" w:space="0" w:color="auto"/>
        <w:right w:val="none" w:sz="0" w:space="0" w:color="auto"/>
      </w:divBdr>
    </w:div>
    <w:div w:id="2122796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0b-e/Docs/R1-2210636.zip" TargetMode="External"/><Relationship Id="rId18" Type="http://schemas.openxmlformats.org/officeDocument/2006/relationships/hyperlink" Target="https://www.3gpp.org/ftp/Specs/archive/38_series/38.321/38321-h2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08-e/Docs/R1-2200877.zip" TargetMode="External"/><Relationship Id="rId2" Type="http://schemas.openxmlformats.org/officeDocument/2006/relationships/customXml" Target="../customXml/item2.xml"/><Relationship Id="rId16" Type="http://schemas.openxmlformats.org/officeDocument/2006/relationships/hyperlink" Target="https://www.3gpp.org/ftp/Specs/archive/38_series/38.213/38213-h3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10b-e/Docs/R1-2210247.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0/Docs/R1-22077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D21172-3BE6-4751-953D-04061E9ECB8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AED0699-3026-4F5F-9FD1-AAF171E84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a57bc6c-9970-436a-b51a-650efe364c74"/>
    <ds:schemaRef ds:uri="f5c780d5-d761-476b-b6af-6e7a1b942d0a"/>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757</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lastModifiedBy>Johan Bergman</cp:lastModifiedBy>
  <cp:revision>42</cp:revision>
  <dcterms:created xsi:type="dcterms:W3CDTF">2022-10-13T12:38:00Z</dcterms:created>
  <dcterms:modified xsi:type="dcterms:W3CDTF">2022-11-07T14:26:00Z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